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A50" w:rsidRPr="004E4805" w:rsidRDefault="00E83A50" w:rsidP="00BA6700">
      <w:pPr>
        <w:jc w:val="both"/>
        <w:rPr>
          <w:rFonts w:ascii="Times New Roman" w:hAnsi="Times New Roman" w:cs="Times New Roman"/>
        </w:rPr>
      </w:pPr>
      <w:bookmarkStart w:id="0" w:name="_GoBack"/>
      <w:bookmarkEnd w:id="0"/>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T.C.</w:t>
      </w: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Aksaray Üniversitesi</w:t>
      </w: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Yapı İşleri ve Teknik Daire Başkanlığı</w:t>
      </w: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BİRİM ÖZ DEĞERLENDİRME RAPORU</w:t>
      </w: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B77DC5" w:rsidP="00BA6700">
      <w:pPr>
        <w:jc w:val="both"/>
        <w:rPr>
          <w:rFonts w:ascii="Times New Roman" w:hAnsi="Times New Roman" w:cs="Times New Roman"/>
          <w:b/>
        </w:rPr>
      </w:pPr>
      <w:r w:rsidRPr="00D24E1B">
        <w:rPr>
          <w:rFonts w:ascii="Times New Roman" w:hAnsi="Times New Roman" w:cs="Times New Roman"/>
          <w:b/>
        </w:rPr>
        <w:t>Aralık</w:t>
      </w:r>
      <w:r w:rsidR="00E83A50" w:rsidRPr="00D24E1B">
        <w:rPr>
          <w:rFonts w:ascii="Times New Roman" w:hAnsi="Times New Roman" w:cs="Times New Roman"/>
          <w:b/>
        </w:rPr>
        <w:t xml:space="preserve"> 2024</w:t>
      </w: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D24E1B" w:rsidRDefault="00E83A50" w:rsidP="00BA6700">
      <w:pPr>
        <w:jc w:val="both"/>
        <w:rPr>
          <w:rFonts w:ascii="Times New Roman" w:hAnsi="Times New Roman" w:cs="Times New Roman"/>
          <w:b/>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lastRenderedPageBreak/>
        <w:t xml:space="preserve"> </w:t>
      </w:r>
    </w:p>
    <w:p w:rsidR="00E83A50" w:rsidRPr="00F331A9" w:rsidRDefault="00E83A50" w:rsidP="00BA6700">
      <w:pPr>
        <w:jc w:val="both"/>
        <w:rPr>
          <w:rFonts w:ascii="Times New Roman" w:hAnsi="Times New Roman" w:cs="Times New Roman"/>
          <w:b/>
        </w:rPr>
      </w:pPr>
      <w:r w:rsidRPr="004E4805">
        <w:rPr>
          <w:rFonts w:ascii="Times New Roman" w:hAnsi="Times New Roman" w:cs="Times New Roman"/>
        </w:rPr>
        <w:t>1.</w:t>
      </w:r>
      <w:r w:rsidRPr="004E4805">
        <w:rPr>
          <w:rFonts w:ascii="Times New Roman" w:hAnsi="Times New Roman" w:cs="Times New Roman"/>
        </w:rPr>
        <w:tab/>
      </w:r>
      <w:r w:rsidRPr="00F331A9">
        <w:rPr>
          <w:rFonts w:ascii="Times New Roman" w:hAnsi="Times New Roman" w:cs="Times New Roman"/>
          <w:b/>
        </w:rPr>
        <w:t>BİRİM HAKKINDA BİLGİLER</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Bu rapor 2024 yılı içerisinde Başkanlığımızın Kalite Güvencesi, Eğitim-Öğretim, Toplumsal Katkı ve Yönetim Sistemi alanlarında gösterdiği faaliyetlerin izleme ve değerlendirilmesinin yapılması amacıyla oluşturulmuştur. Raporun hazırlanma sürecinde kalite süreçlerinden sorumlu Daire Başkanı öncülüğünde, Birim Kalite Komisyonu görev yapmış olup, Birim Kalite Komisyonunun yaptığı toplantılar ve gözlemlerinden elde edilen bulgular dâhilinde rapor oluşturulmuştur. Raporun oluşturulması sürecinde bütüncül ve kapsayıcı bir tutum izlenmiştir. Elde edilen bulgular hem raporun ilgili bölümlerinde detaylı bir şekilde açıklanmış hem de raporun sonuç ve değerlendirme kısmında güçlü yönler ve geliştirilmeye açık yönler olarak özetlenmiştir. Sürekli iyileştirme anlayışıyla var olan ve yıl içinde ortaya çıkan yeni geliştirmeye açık yönleri üzerinde çalışmaya devam edilecektir.</w:t>
      </w: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9A3158" w:rsidRDefault="00E83A50" w:rsidP="00BA6700">
      <w:pPr>
        <w:jc w:val="both"/>
        <w:rPr>
          <w:rFonts w:ascii="Times New Roman" w:hAnsi="Times New Roman" w:cs="Times New Roman"/>
          <w:b/>
        </w:rPr>
      </w:pPr>
      <w:r w:rsidRPr="009A3158">
        <w:rPr>
          <w:rFonts w:ascii="Times New Roman" w:hAnsi="Times New Roman" w:cs="Times New Roman"/>
          <w:b/>
        </w:rPr>
        <w:t>1.1</w:t>
      </w:r>
      <w:r w:rsidRPr="009A3158">
        <w:rPr>
          <w:rFonts w:ascii="Times New Roman" w:hAnsi="Times New Roman" w:cs="Times New Roman"/>
          <w:b/>
        </w:rPr>
        <w:tab/>
        <w:t>İletişim Bilgileri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Daire Başkan: Serpil DOĞUŞ GÜMÜŞSOY</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Telefon : 0382) 288 3210</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e-Posta: yapi@aksaray.edu.tr</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Adres: Bahçesaray Mahallesi </w:t>
      </w:r>
      <w:r w:rsidR="009A3158">
        <w:rPr>
          <w:rFonts w:ascii="Times New Roman" w:hAnsi="Times New Roman" w:cs="Times New Roman"/>
        </w:rPr>
        <w:t>68100 AKSARAY</w:t>
      </w: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1.2</w:t>
      </w:r>
      <w:r w:rsidRPr="00F331A9">
        <w:rPr>
          <w:rFonts w:ascii="Times New Roman" w:hAnsi="Times New Roman" w:cs="Times New Roman"/>
          <w:b/>
        </w:rPr>
        <w:tab/>
        <w:t>Tarihsel Gelişimi</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Aksaray Üniversitesi 17.03.2006 tarihli ve 26111 sayılı Resmi Gazete’de yayımlanan 5467 sayılı Kanun ile kurulmuş olup; Yapı İşleri ve Teknik Daire Başkanlığı 2547 sayılı Yüksek Öğretim Kanunu’nun 51. maddesine göre kurulan idari teşkilatların kuruluş ve görevlerine ilişkin esasları düzenleyen “124 Sayılı Yükseköğretim Üst Kuruluşları ile Yükseköğretim Kurumlarının İdari Teşkilatı Hakkında Kanun Hükmünde Kararname” uyarınca kurulmuştur.</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   Yapı İşleri ve Teknik Daire Başkanlığı Rektörlüğe bağlı olarak Üniversitemiz kampüs alanı içinde ve dışında yer alan tüm birimlerin inşaat, proje, altyapı, tadilat onarım v.b. işlerinin yapım ve kontrollük hizmetlerini yürüten bir birimdir.</w:t>
      </w:r>
    </w:p>
    <w:p w:rsidR="00E83A50" w:rsidRDefault="00E83A50" w:rsidP="00BA6700">
      <w:pPr>
        <w:jc w:val="both"/>
        <w:rPr>
          <w:rFonts w:ascii="Times New Roman" w:hAnsi="Times New Roman" w:cs="Times New Roman"/>
        </w:rPr>
      </w:pPr>
      <w:r w:rsidRPr="004E4805">
        <w:rPr>
          <w:rFonts w:ascii="Times New Roman" w:hAnsi="Times New Roman" w:cs="Times New Roman"/>
        </w:rPr>
        <w:t xml:space="preserve">    Yapı İşleri ve Teknik Daire Başkanlığı olarak bütçeden karşılanan ödenekle; yapılan işlerde kaliteden ödün vermeyerek ekonomik çözümler üretilmiş, en iyisi en ucuza yaptırılmak suretiyle, ayrılan ödenek en iyi şekilde kullanılmıştır.</w:t>
      </w:r>
    </w:p>
    <w:p w:rsidR="00F331A9" w:rsidRPr="004E4805" w:rsidRDefault="00F331A9"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A21F4C"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Üniversitemiz adına teknik konularda ciddi sorumluluklar üstlenen Başkanlığımız, yapmış olduğu stratejik plan doğrultusunda hedeflenen amaçları gerçekleştirebilmek için paylaşımcı, katılımcı ve takım çalışması bilincinde bir yapı içerisinde görev yapmakta olup planların ve projelerin en verimli şekilde sonuçlandırılması için gerekli gayret</w:t>
      </w:r>
      <w:r w:rsidR="00A21F4C" w:rsidRPr="004E4805">
        <w:rPr>
          <w:rFonts w:ascii="Times New Roman" w:hAnsi="Times New Roman" w:cs="Times New Roman"/>
        </w:rPr>
        <w:t>i ve hassasiyeti göstermektedir.</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Harcama Yetkilisi ve Gerçekleştirme Görevlileri yetkilerini 5018 sayılı Kamu Mali Yönetimi ve Kontrol Kanununun 31. maddesinden almaktadır. Başkanlığım</w:t>
      </w:r>
      <w:r w:rsidR="009277D4" w:rsidRPr="004E4805">
        <w:rPr>
          <w:rFonts w:ascii="Times New Roman" w:hAnsi="Times New Roman" w:cs="Times New Roman"/>
        </w:rPr>
        <w:t>ız kadrosunda 1 Daire Başkanı, 1 Şube Müdürü, 8 Mühendis, 1 Mimar, 7</w:t>
      </w:r>
      <w:r w:rsidRPr="004E4805">
        <w:rPr>
          <w:rFonts w:ascii="Times New Roman" w:hAnsi="Times New Roman" w:cs="Times New Roman"/>
        </w:rPr>
        <w:t xml:space="preserve"> </w:t>
      </w:r>
      <w:r w:rsidR="009277D4" w:rsidRPr="004E4805">
        <w:rPr>
          <w:rFonts w:ascii="Times New Roman" w:hAnsi="Times New Roman" w:cs="Times New Roman"/>
        </w:rPr>
        <w:t>Tekniker, 8 Teknisyen, 2</w:t>
      </w:r>
      <w:r w:rsidRPr="004E4805">
        <w:rPr>
          <w:rFonts w:ascii="Times New Roman" w:hAnsi="Times New Roman" w:cs="Times New Roman"/>
        </w:rPr>
        <w:t xml:space="preserve"> Şef,</w:t>
      </w:r>
      <w:r w:rsidR="009277D4" w:rsidRPr="004E4805">
        <w:rPr>
          <w:rFonts w:ascii="Times New Roman" w:hAnsi="Times New Roman" w:cs="Times New Roman"/>
        </w:rPr>
        <w:t xml:space="preserve"> 1 Kaloriferci</w:t>
      </w:r>
      <w:r w:rsidRPr="004E4805">
        <w:rPr>
          <w:rFonts w:ascii="Times New Roman" w:hAnsi="Times New Roman" w:cs="Times New Roman"/>
        </w:rPr>
        <w:t xml:space="preserve"> </w:t>
      </w:r>
      <w:r w:rsidR="006E7C98" w:rsidRPr="004E4805">
        <w:rPr>
          <w:rFonts w:ascii="Times New Roman" w:hAnsi="Times New Roman" w:cs="Times New Roman"/>
        </w:rPr>
        <w:t xml:space="preserve">ve </w:t>
      </w:r>
      <w:r w:rsidRPr="004E4805">
        <w:rPr>
          <w:rFonts w:ascii="Times New Roman" w:hAnsi="Times New Roman" w:cs="Times New Roman"/>
        </w:rPr>
        <w:t xml:space="preserve">Başkanlığımıza Sürekli </w:t>
      </w:r>
      <w:r w:rsidR="00A9733D" w:rsidRPr="004E4805">
        <w:rPr>
          <w:rFonts w:ascii="Times New Roman" w:hAnsi="Times New Roman" w:cs="Times New Roman"/>
        </w:rPr>
        <w:t>İşçi kadrosunda görevlendirilen</w:t>
      </w:r>
      <w:r w:rsidRPr="004E4805">
        <w:rPr>
          <w:rFonts w:ascii="Times New Roman" w:hAnsi="Times New Roman" w:cs="Times New Roman"/>
        </w:rPr>
        <w:t xml:space="preserve"> </w:t>
      </w:r>
      <w:r w:rsidR="006E7C98" w:rsidRPr="004E4805">
        <w:rPr>
          <w:rFonts w:ascii="Times New Roman" w:hAnsi="Times New Roman" w:cs="Times New Roman"/>
        </w:rPr>
        <w:t xml:space="preserve">12 </w:t>
      </w:r>
      <w:r w:rsidRPr="004E4805">
        <w:rPr>
          <w:rFonts w:ascii="Times New Roman" w:hAnsi="Times New Roman" w:cs="Times New Roman"/>
        </w:rPr>
        <w:t>personelle gelişmeye, değişmeye ve büyümeye devam etmektedir.</w:t>
      </w:r>
    </w:p>
    <w:p w:rsidR="00E83A50" w:rsidRPr="004E4805" w:rsidRDefault="00E83A50" w:rsidP="00BA6700">
      <w:pPr>
        <w:jc w:val="both"/>
        <w:rPr>
          <w:rFonts w:ascii="Times New Roman" w:hAnsi="Times New Roman" w:cs="Times New Roman"/>
          <w:b/>
        </w:rPr>
      </w:pPr>
      <w:r w:rsidRPr="004E4805">
        <w:rPr>
          <w:rFonts w:ascii="Times New Roman" w:hAnsi="Times New Roman" w:cs="Times New Roman"/>
          <w:b/>
        </w:rPr>
        <w:t>Yapı İşleri ve Teknik Daire Başkanlığımızın Görevleri</w:t>
      </w:r>
    </w:p>
    <w:p w:rsidR="000B3D26" w:rsidRPr="004E4805" w:rsidRDefault="000B3D26" w:rsidP="00BA6700">
      <w:pPr>
        <w:pStyle w:val="nor"/>
        <w:spacing w:before="20" w:beforeAutospacing="0" w:after="20" w:afterAutospacing="0" w:line="236" w:lineRule="atLeast"/>
        <w:ind w:firstLine="540"/>
        <w:jc w:val="both"/>
      </w:pPr>
      <w:r w:rsidRPr="004E4805">
        <w:t>Bu görevler:</w:t>
      </w:r>
    </w:p>
    <w:p w:rsidR="000B3D26" w:rsidRPr="004E4805" w:rsidRDefault="000B3D26" w:rsidP="00BA6700">
      <w:pPr>
        <w:pStyle w:val="nor"/>
        <w:spacing w:before="20" w:beforeAutospacing="0" w:after="20" w:afterAutospacing="0" w:line="236" w:lineRule="atLeast"/>
        <w:ind w:firstLine="540"/>
        <w:jc w:val="both"/>
      </w:pPr>
      <w:r w:rsidRPr="004E4805">
        <w:t>a) Üniversitemizin etüt-proje, alt ve üst yapı ile ilgili yatırım programlarının hazırlanması,</w:t>
      </w:r>
    </w:p>
    <w:p w:rsidR="000B3D26" w:rsidRPr="004E4805" w:rsidRDefault="000B3D26" w:rsidP="00BA6700">
      <w:pPr>
        <w:pStyle w:val="nor"/>
        <w:spacing w:before="20" w:beforeAutospacing="0" w:after="20" w:afterAutospacing="0" w:line="236" w:lineRule="atLeast"/>
        <w:ind w:firstLine="540"/>
        <w:jc w:val="both"/>
      </w:pPr>
      <w:r w:rsidRPr="004E4805">
        <w:t>b) Belirlenecek kampüs alanı ile ilgili ana imar planının hazırlanması,</w:t>
      </w:r>
    </w:p>
    <w:p w:rsidR="000B3D26" w:rsidRPr="004E4805" w:rsidRDefault="000B3D26" w:rsidP="00BA6700">
      <w:pPr>
        <w:pStyle w:val="nor"/>
        <w:spacing w:before="20" w:beforeAutospacing="0" w:after="20" w:afterAutospacing="0" w:line="236" w:lineRule="atLeast"/>
        <w:ind w:firstLine="540"/>
        <w:jc w:val="both"/>
      </w:pPr>
      <w:r w:rsidRPr="004E4805">
        <w:t>c) Kampus alanı vaziyet planı tasarımının yapılması ve hazırlanan vaziyet planının uygulama projelerinin hazırlanması</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d) Fiziki yapıların azami seviyede hizmet verebilecek durumda tutulabilmesi için her türlü bakım ve onarımın yapılması,</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e) Isıtma, soğutma, havalandırma ve diğer alt yapı tesis ve teçhizatlarının korunarak iyileştirilme çalışmalarının yapılması,</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f) Üniversitemiz bünyesindeki alanlarda çevre düzenlemesinin iyileştirilmesi ve modernizasyonunun yapılması,</w:t>
      </w:r>
    </w:p>
    <w:p w:rsidR="000B3D26" w:rsidRPr="004E4805" w:rsidRDefault="000B3D26" w:rsidP="00BA6700">
      <w:pPr>
        <w:spacing w:before="100" w:beforeAutospacing="1" w:after="100" w:afterAutospacing="1"/>
        <w:ind w:left="360"/>
        <w:jc w:val="both"/>
        <w:rPr>
          <w:rFonts w:ascii="Times New Roman" w:hAnsi="Times New Roman" w:cs="Times New Roman"/>
        </w:rPr>
      </w:pPr>
      <w:r w:rsidRPr="004E4805">
        <w:rPr>
          <w:rFonts w:ascii="Times New Roman" w:hAnsi="Times New Roman" w:cs="Times New Roman"/>
        </w:rPr>
        <w:t>g) Üniversite çevre düzenleme çalışmalarını projelendirerek kampüs yerleşim planına göre uygulamalarını yapmak</w:t>
      </w:r>
      <w:r w:rsidRPr="004E4805">
        <w:rPr>
          <w:rFonts w:ascii="Times New Roman" w:hAnsi="Times New Roman" w:cs="Times New Roman"/>
          <w:sz w:val="28"/>
          <w:szCs w:val="27"/>
        </w:rPr>
        <w:t>,</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h) Üniversite bina ve tesislerinin projelendirme çalışmalarının koordine etmek ve uygulamak,</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ı) İhale dosyalarını hazırlamak yapı onarımla ilgili ihaleleri yürütmek,</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i) İhale edilen işlerin teknik kontrollüğünü yaparak hakedişlerini düzenlemek, biten işlerin kabul işlemlerini yürütmek,</w:t>
      </w:r>
    </w:p>
    <w:p w:rsidR="000B3D26" w:rsidRPr="004E4805" w:rsidRDefault="000B3D26" w:rsidP="00BA6700">
      <w:pPr>
        <w:spacing w:before="100" w:beforeAutospacing="1" w:after="100" w:afterAutospacing="1"/>
        <w:ind w:left="360" w:firstLine="180"/>
        <w:jc w:val="both"/>
        <w:rPr>
          <w:rFonts w:ascii="Times New Roman" w:hAnsi="Times New Roman" w:cs="Times New Roman"/>
        </w:rPr>
      </w:pPr>
      <w:r w:rsidRPr="004E4805">
        <w:rPr>
          <w:rFonts w:ascii="Times New Roman" w:hAnsi="Times New Roman" w:cs="Times New Roman"/>
        </w:rPr>
        <w:t>j) Bitmiş binaların bakım onarım işlerini yürütmek,</w:t>
      </w:r>
    </w:p>
    <w:p w:rsidR="000B3D26" w:rsidRPr="004E4805" w:rsidRDefault="000B3D26" w:rsidP="00BA6700">
      <w:pPr>
        <w:spacing w:before="100" w:beforeAutospacing="1" w:after="100" w:afterAutospacing="1"/>
        <w:ind w:left="360" w:firstLine="180"/>
        <w:jc w:val="both"/>
        <w:rPr>
          <w:rFonts w:ascii="Times New Roman" w:hAnsi="Times New Roman" w:cs="Times New Roman"/>
          <w:sz w:val="28"/>
          <w:szCs w:val="27"/>
        </w:rPr>
      </w:pPr>
      <w:r w:rsidRPr="004E4805">
        <w:rPr>
          <w:rFonts w:ascii="Times New Roman" w:hAnsi="Times New Roman" w:cs="Times New Roman"/>
        </w:rPr>
        <w:t>k) Yapılacak tüm iş ve işlemlerin ilgili kanun ve mevzuat hükümleri çerçevesinde yapılmasını sağlamak olarak sıralanabilir.</w:t>
      </w: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Sorumluluk</w:t>
      </w:r>
      <w:r w:rsidR="008044C7" w:rsidRPr="004E4805">
        <w:rPr>
          <w:rFonts w:ascii="Times New Roman" w:hAnsi="Times New Roman" w:cs="Times New Roman"/>
        </w:rPr>
        <w:t xml:space="preserve"> h</w:t>
      </w:r>
      <w:r w:rsidRPr="004E4805">
        <w:rPr>
          <w:rFonts w:ascii="Times New Roman" w:hAnsi="Times New Roman" w:cs="Times New Roman"/>
        </w:rPr>
        <w:t xml:space="preserve">arcama yetkilileri harcama talimatlarının bütçe yetki ve esaslarına, kanun, tüzük ve yönetmelikler ile diğer mevzuatlara uygun olmasından, ödeneklerin etkili, ekonomik ve </w:t>
      </w:r>
      <w:r w:rsidR="00477782" w:rsidRPr="004E4805">
        <w:rPr>
          <w:rFonts w:ascii="Times New Roman" w:hAnsi="Times New Roman" w:cs="Times New Roman"/>
        </w:rPr>
        <w:t>verimli</w:t>
      </w:r>
      <w:r w:rsidRPr="004E4805">
        <w:rPr>
          <w:rFonts w:ascii="Times New Roman" w:hAnsi="Times New Roman" w:cs="Times New Roman"/>
        </w:rPr>
        <w:t xml:space="preserve"> kullanılmasından ve 5018 sayılı Kamu Mali Yönetimi ve Kontrol Kanunu çerçevesinde yapmakla mükellef oldukları hususlarından sorumludurlar.</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1.3</w:t>
      </w:r>
      <w:r w:rsidRPr="00F331A9">
        <w:rPr>
          <w:rFonts w:ascii="Times New Roman" w:hAnsi="Times New Roman" w:cs="Times New Roman"/>
          <w:b/>
        </w:rPr>
        <w:tab/>
        <w:t>Misyonu, Vizyonu, Değerleri ve Hedefleri</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1.3.1</w:t>
      </w:r>
      <w:r w:rsidRPr="00F331A9">
        <w:rPr>
          <w:rFonts w:ascii="Times New Roman" w:hAnsi="Times New Roman" w:cs="Times New Roman"/>
          <w:b/>
        </w:rPr>
        <w:tab/>
        <w:t>Misyon</w:t>
      </w:r>
    </w:p>
    <w:p w:rsidR="00E83A50" w:rsidRPr="004E4805" w:rsidRDefault="00E83A50" w:rsidP="00BA6700">
      <w:pPr>
        <w:jc w:val="both"/>
        <w:rPr>
          <w:rFonts w:ascii="Times New Roman" w:hAnsi="Times New Roman" w:cs="Times New Roman"/>
        </w:rPr>
      </w:pPr>
    </w:p>
    <w:p w:rsidR="00E83A50" w:rsidRPr="004E4805" w:rsidRDefault="00E83A50" w:rsidP="00F331A9">
      <w:pPr>
        <w:autoSpaceDE w:val="0"/>
        <w:autoSpaceDN w:val="0"/>
        <w:adjustRightInd w:val="0"/>
        <w:spacing w:after="0" w:line="240" w:lineRule="auto"/>
        <w:ind w:firstLine="708"/>
        <w:jc w:val="both"/>
        <w:rPr>
          <w:rFonts w:ascii="Times New Roman" w:eastAsia="MS-PGothic" w:hAnsi="Times New Roman" w:cs="Times New Roman"/>
          <w:sz w:val="24"/>
          <w:szCs w:val="24"/>
          <w:lang w:eastAsia="ko-KR"/>
        </w:rPr>
      </w:pPr>
      <w:r w:rsidRPr="004E4805">
        <w:rPr>
          <w:rFonts w:ascii="Times New Roman" w:eastAsia="MS-PGothic" w:hAnsi="Times New Roman" w:cs="Times New Roman"/>
          <w:sz w:val="24"/>
          <w:szCs w:val="24"/>
          <w:lang w:eastAsia="ko-K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9277D4" w:rsidRPr="004E4805" w:rsidRDefault="009277D4" w:rsidP="00BA6700">
      <w:pPr>
        <w:autoSpaceDE w:val="0"/>
        <w:autoSpaceDN w:val="0"/>
        <w:adjustRightInd w:val="0"/>
        <w:spacing w:after="0" w:line="240" w:lineRule="auto"/>
        <w:jc w:val="both"/>
        <w:rPr>
          <w:rFonts w:ascii="Times New Roman" w:eastAsia="MS-PGothic" w:hAnsi="Times New Roman" w:cs="Times New Roman"/>
          <w:sz w:val="24"/>
          <w:szCs w:val="24"/>
          <w:lang w:eastAsia="ko-KR"/>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1.3.2</w:t>
      </w:r>
      <w:r w:rsidRPr="00F331A9">
        <w:rPr>
          <w:rFonts w:ascii="Times New Roman" w:hAnsi="Times New Roman" w:cs="Times New Roman"/>
          <w:b/>
        </w:rPr>
        <w:tab/>
        <w:t>Vizyon</w:t>
      </w:r>
    </w:p>
    <w:p w:rsidR="00E83A50" w:rsidRPr="004E4805" w:rsidRDefault="00E83A50" w:rsidP="00BA6700">
      <w:pPr>
        <w:jc w:val="both"/>
        <w:rPr>
          <w:rFonts w:ascii="Times New Roman" w:hAnsi="Times New Roman" w:cs="Times New Roman"/>
        </w:rPr>
      </w:pPr>
    </w:p>
    <w:p w:rsidR="00E83A50" w:rsidRPr="004E4805" w:rsidRDefault="009277D4" w:rsidP="00F331A9">
      <w:pPr>
        <w:ind w:firstLine="708"/>
        <w:jc w:val="both"/>
        <w:rPr>
          <w:rFonts w:ascii="Times New Roman" w:hAnsi="Times New Roman" w:cs="Times New Roman"/>
        </w:rPr>
      </w:pPr>
      <w:r w:rsidRPr="004E4805">
        <w:rPr>
          <w:rFonts w:ascii="Times New Roman" w:eastAsia="MS-PGothic" w:hAnsi="Times New Roman" w:cs="Times New Roman"/>
          <w:sz w:val="24"/>
          <w:szCs w:val="24"/>
          <w:lang w:eastAsia="ko-K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E83A50" w:rsidRPr="00F331A9" w:rsidRDefault="00E83A50" w:rsidP="00BA6700">
      <w:pPr>
        <w:jc w:val="both"/>
        <w:rPr>
          <w:rFonts w:ascii="Times New Roman" w:hAnsi="Times New Roman" w:cs="Times New Roman"/>
          <w:b/>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1.3.3</w:t>
      </w:r>
      <w:r w:rsidRPr="00F331A9">
        <w:rPr>
          <w:rFonts w:ascii="Times New Roman" w:hAnsi="Times New Roman" w:cs="Times New Roman"/>
          <w:b/>
        </w:rPr>
        <w:tab/>
        <w:t>Temel Değerler</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Takım Çalışması, Özgüven, Hizmette Süreklilik ve Şeffaflık Anlayışı, Hizmette Kalite Bilincine Sahip Olmak, Paydaşların Memnuniyeti, Bilimsel ve Etik Kuralları</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 </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1.4</w:t>
      </w:r>
      <w:r w:rsidRPr="00F331A9">
        <w:rPr>
          <w:rFonts w:ascii="Times New Roman" w:hAnsi="Times New Roman" w:cs="Times New Roman"/>
          <w:b/>
        </w:rPr>
        <w:tab/>
        <w:t>Birimin Organizasyon Yapısı</w:t>
      </w:r>
    </w:p>
    <w:p w:rsidR="00B8269E" w:rsidRPr="004E4805" w:rsidRDefault="00B8269E" w:rsidP="00BA6700">
      <w:pPr>
        <w:jc w:val="both"/>
        <w:rPr>
          <w:rFonts w:ascii="Times New Roman" w:hAnsi="Times New Roman" w:cs="Times New Roman"/>
        </w:rPr>
      </w:pPr>
      <w:r w:rsidRPr="004E4805">
        <w:rPr>
          <w:rFonts w:ascii="Times New Roman" w:hAnsi="Times New Roman" w:cs="Times New Roman"/>
        </w:rPr>
        <w:t xml:space="preserve">Web sitemizde verilmiştir. </w:t>
      </w:r>
    </w:p>
    <w:p w:rsidR="00B8269E" w:rsidRPr="004E4805" w:rsidRDefault="00B8269E" w:rsidP="00BA6700">
      <w:pPr>
        <w:jc w:val="both"/>
        <w:rPr>
          <w:rFonts w:ascii="Times New Roman" w:hAnsi="Times New Roman" w:cs="Times New Roman"/>
        </w:rPr>
      </w:pPr>
      <w:r w:rsidRPr="004E4805">
        <w:rPr>
          <w:rFonts w:ascii="Times New Roman" w:hAnsi="Times New Roman" w:cs="Times New Roman"/>
        </w:rPr>
        <w:t>Kanıt ve URL Listesi</w:t>
      </w:r>
    </w:p>
    <w:p w:rsidR="00B8269E" w:rsidRPr="004E4805" w:rsidRDefault="00053E62" w:rsidP="00BA6700">
      <w:pPr>
        <w:jc w:val="both"/>
        <w:rPr>
          <w:rFonts w:ascii="Times New Roman" w:hAnsi="Times New Roman" w:cs="Times New Roman"/>
        </w:rPr>
      </w:pPr>
      <w:hyperlink r:id="rId8" w:history="1">
        <w:r w:rsidR="00B8269E" w:rsidRPr="004E4805">
          <w:rPr>
            <w:rStyle w:val="Kpr"/>
            <w:rFonts w:ascii="Times New Roman" w:hAnsi="Times New Roman" w:cs="Times New Roman"/>
          </w:rPr>
          <w:t>https://yapiisleri.aksaray.edu.tr/Teskilat-Semasi</w:t>
        </w:r>
      </w:hyperlink>
    </w:p>
    <w:p w:rsidR="00E83A50" w:rsidRPr="004E4805" w:rsidRDefault="00E83A50" w:rsidP="00BA6700">
      <w:pPr>
        <w:jc w:val="both"/>
        <w:rPr>
          <w:rFonts w:ascii="Times New Roman" w:hAnsi="Times New Roman" w:cs="Times New Roman"/>
        </w:rPr>
      </w:pPr>
    </w:p>
    <w:p w:rsidR="00B8269E" w:rsidRPr="004E4805" w:rsidRDefault="00B8269E" w:rsidP="00BA6700">
      <w:pPr>
        <w:jc w:val="both"/>
        <w:rPr>
          <w:rFonts w:ascii="Times New Roman" w:hAnsi="Times New Roman" w:cs="Times New Roman"/>
        </w:rPr>
      </w:pPr>
    </w:p>
    <w:p w:rsidR="00B8269E" w:rsidRPr="004E4805" w:rsidRDefault="00B8269E"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F331A9" w:rsidRDefault="00F331A9" w:rsidP="00BA6700">
      <w:pPr>
        <w:jc w:val="both"/>
        <w:rPr>
          <w:rFonts w:ascii="Times New Roman" w:hAnsi="Times New Roman" w:cs="Times New Roman"/>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w:t>
      </w:r>
      <w:r w:rsidRPr="00F331A9">
        <w:rPr>
          <w:rFonts w:ascii="Times New Roman" w:hAnsi="Times New Roman" w:cs="Times New Roman"/>
          <w:b/>
        </w:rPr>
        <w:tab/>
        <w:t>LİDERLİK, YÖNETİM VE KALİTE</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Birimimizdeki yönetim modeli ve idari yapı (yasal düzenlemeler çerçevesinde birimsel yaklaşım̧ gelenekler, tercihler); karar verme mekanizmaları, kontrol ve denge unsurları; kurulların çok sesliliği ve bağımsız hareket kabiliyeti, paydaşların temsil edilmesi; öngörülen yönetim modeli ile gerçekleşmenin karşılaştırılması modelin birimselliği ve sürekliliği yerleşmiş̧ ve benimsenmiştir. Organizasyon şeması ve bağlı olma/rapor verme ilişkileri; görev tanımları iş akış süreçleri vardır ve gerçeği yansıtmaktadır; ayrıca bunlar yayımlanmış̧ ve isleyişin paydaşlarca bilinirliği sağlanmıştır. Birimin misyonuyla uyumlu ve stratejik hedeflerini gerçekleştirmeyi sağlayacak bir yönetim modeli ve organizasyonel yapılanması Başkanlığımızca oluşturulmuş, görev tanımları tanımlanmış, bildirilmiş ve web sayfamızda yayımlanmıştır. Birimimiz, Üniversitemiz bina ve tesislerinin projelerini, ihale dosyalarını, yapı ile ilgili ihaleleri, Üniversitemiz için kamulaştırma çalışmalarını, kampüs peyzaj planlarını, eskiyen binaların bakım ve onarım işlerini yapmak ve bu bağlamda inşaatları kontrol ederek, tamamlanan inşaatları teslim alarak toplam kullanım alanlarımızın nitelik ve nicelikleri arttırılması amacıyla genel itibariyle teknik personelden oluşmuştur. Birimimiz misyon ve stratejik hedeflerine ulaşmasını güvence altınmış, bu kapsamda tüm personel ile paydaşlarımız bilgilendirilmiştir. Birimimizin yönetim modeli ve organizasyonel yapılanması birim ve alanların genelini kapsayacak şekilde faaliyet göstermektedir.</w:t>
      </w: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A.1.</w:t>
      </w:r>
      <w:r w:rsidRPr="00F331A9">
        <w:rPr>
          <w:rFonts w:ascii="Times New Roman" w:hAnsi="Times New Roman" w:cs="Times New Roman"/>
          <w:b/>
        </w:rPr>
        <w:tab/>
        <w:t>Liderlik ve Kalite</w:t>
      </w:r>
    </w:p>
    <w:p w:rsidR="00405CB7" w:rsidRPr="004E4805" w:rsidRDefault="00405CB7" w:rsidP="00BA6700">
      <w:pPr>
        <w:jc w:val="both"/>
        <w:rPr>
          <w:rFonts w:ascii="Times New Roman" w:hAnsi="Times New Roman" w:cs="Times New Roman"/>
        </w:rPr>
      </w:pPr>
      <w:r w:rsidRPr="004E4805">
        <w:rPr>
          <w:rFonts w:ascii="Times New Roman" w:hAnsi="Times New Roman" w:cs="Times New Roman"/>
        </w:rPr>
        <w:t>*Liderler birimimizin değerleri ve hedefleri doğrultusunda stratejilerini, yetki paylaşımını,</w:t>
      </w:r>
    </w:p>
    <w:p w:rsidR="00405CB7" w:rsidRPr="004E4805" w:rsidRDefault="00405CB7" w:rsidP="00BA6700">
      <w:pPr>
        <w:jc w:val="both"/>
        <w:rPr>
          <w:rFonts w:ascii="Times New Roman" w:hAnsi="Times New Roman" w:cs="Times New Roman"/>
        </w:rPr>
      </w:pPr>
      <w:r w:rsidRPr="004E4805">
        <w:rPr>
          <w:rFonts w:ascii="Times New Roman" w:hAnsi="Times New Roman" w:cs="Times New Roman"/>
        </w:rPr>
        <w:t>ilişkilerini, zamanı, birimsel motivasyon ve stresi de etkin ve dengeli biçimde yönetmektedir.</w:t>
      </w:r>
    </w:p>
    <w:p w:rsidR="00405CB7" w:rsidRPr="004E4805" w:rsidRDefault="00405CB7" w:rsidP="00BA6700">
      <w:pPr>
        <w:jc w:val="both"/>
        <w:rPr>
          <w:rFonts w:ascii="Times New Roman" w:hAnsi="Times New Roman" w:cs="Times New Roman"/>
        </w:rPr>
      </w:pPr>
      <w:r w:rsidRPr="004E4805">
        <w:rPr>
          <w:rFonts w:ascii="Times New Roman" w:hAnsi="Times New Roman" w:cs="Times New Roman"/>
        </w:rPr>
        <w:t>* Teknik ve İdari kadro ile yönetim arasında etkin bir iletişim ağı oluşturulmuştur.</w:t>
      </w:r>
    </w:p>
    <w:p w:rsidR="00405CB7" w:rsidRPr="004E4805" w:rsidRDefault="00405CB7" w:rsidP="00BA6700">
      <w:pPr>
        <w:jc w:val="both"/>
        <w:rPr>
          <w:rFonts w:ascii="Times New Roman" w:hAnsi="Times New Roman" w:cs="Times New Roman"/>
        </w:rPr>
      </w:pPr>
      <w:r w:rsidRPr="004E4805">
        <w:rPr>
          <w:rFonts w:ascii="Times New Roman" w:hAnsi="Times New Roman" w:cs="Times New Roman"/>
        </w:rPr>
        <w:t xml:space="preserve">* Birimimiz personeller ile yönetim arasında etkin bir iletişim ağı oluşturulmuştur. </w:t>
      </w:r>
    </w:p>
    <w:p w:rsidR="00405CB7" w:rsidRPr="004E4805" w:rsidRDefault="00405CB7" w:rsidP="00BA6700">
      <w:pPr>
        <w:jc w:val="both"/>
        <w:rPr>
          <w:rFonts w:ascii="Times New Roman" w:hAnsi="Times New Roman" w:cs="Times New Roman"/>
        </w:rPr>
      </w:pPr>
      <w:r w:rsidRPr="004E4805">
        <w:rPr>
          <w:rFonts w:ascii="Times New Roman" w:hAnsi="Times New Roman" w:cs="Times New Roman"/>
        </w:rPr>
        <w:t>*Liderlik süreçleri ve kalite güvencesi kültürünün içselleştirilmesi sürekli değerlendirilmektedir.</w:t>
      </w:r>
    </w:p>
    <w:p w:rsidR="00405CB7" w:rsidRPr="004E4805" w:rsidRDefault="00405CB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A21F4C" w:rsidRPr="004E4805" w:rsidRDefault="00A21F4C" w:rsidP="00BA6700">
      <w:pPr>
        <w:jc w:val="both"/>
        <w:rPr>
          <w:rFonts w:ascii="Times New Roman" w:hAnsi="Times New Roman" w:cs="Times New Roman"/>
        </w:rPr>
      </w:pPr>
    </w:p>
    <w:p w:rsidR="00A21F4C" w:rsidRPr="004E4805" w:rsidRDefault="00A21F4C" w:rsidP="00BA6700">
      <w:pPr>
        <w:jc w:val="both"/>
        <w:rPr>
          <w:rFonts w:ascii="Times New Roman" w:hAnsi="Times New Roman" w:cs="Times New Roman"/>
        </w:rPr>
      </w:pPr>
    </w:p>
    <w:p w:rsidR="00A21F4C" w:rsidRPr="004E4805" w:rsidRDefault="00A21F4C"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8044C7" w:rsidRPr="004E4805" w:rsidRDefault="008044C7" w:rsidP="00BA6700">
      <w:pPr>
        <w:jc w:val="both"/>
        <w:rPr>
          <w:rFonts w:ascii="Times New Roman" w:hAnsi="Times New Roman" w:cs="Times New Roman"/>
        </w:rPr>
      </w:pPr>
    </w:p>
    <w:p w:rsidR="000B3D26" w:rsidRPr="004E4805" w:rsidRDefault="000B3D26" w:rsidP="00BA6700">
      <w:pPr>
        <w:jc w:val="both"/>
        <w:rPr>
          <w:rFonts w:ascii="Times New Roman" w:hAnsi="Times New Roman" w:cs="Times New Roman"/>
        </w:rPr>
      </w:pPr>
    </w:p>
    <w:p w:rsidR="00F331A9" w:rsidRDefault="00F331A9" w:rsidP="00BA6700">
      <w:pPr>
        <w:jc w:val="both"/>
        <w:rPr>
          <w:rFonts w:ascii="Times New Roman" w:hAnsi="Times New Roman" w:cs="Times New Roman"/>
        </w:rPr>
      </w:pPr>
    </w:p>
    <w:p w:rsidR="00F331A9" w:rsidRDefault="00F331A9" w:rsidP="00BA6700">
      <w:pPr>
        <w:jc w:val="both"/>
        <w:rPr>
          <w:rFonts w:ascii="Times New Roman" w:hAnsi="Times New Roman" w:cs="Times New Roman"/>
        </w:rPr>
      </w:pPr>
    </w:p>
    <w:p w:rsidR="00E83A50" w:rsidRPr="00F331A9" w:rsidRDefault="00405CB7" w:rsidP="00BA6700">
      <w:pPr>
        <w:jc w:val="both"/>
        <w:rPr>
          <w:rFonts w:ascii="Times New Roman" w:hAnsi="Times New Roman" w:cs="Times New Roman"/>
          <w:b/>
        </w:rPr>
      </w:pPr>
      <w:r w:rsidRPr="004E4805">
        <w:rPr>
          <w:rFonts w:ascii="Times New Roman" w:hAnsi="Times New Roman" w:cs="Times New Roman"/>
        </w:rPr>
        <w:t xml:space="preserve"> </w:t>
      </w:r>
      <w:r w:rsidR="00E83A50" w:rsidRPr="00F331A9">
        <w:rPr>
          <w:rFonts w:ascii="Times New Roman" w:hAnsi="Times New Roman" w:cs="Times New Roman"/>
          <w:b/>
        </w:rPr>
        <w:t>A.1.1.</w:t>
      </w:r>
      <w:r w:rsidR="00E83A50" w:rsidRPr="00F331A9">
        <w:rPr>
          <w:rFonts w:ascii="Times New Roman" w:hAnsi="Times New Roman" w:cs="Times New Roman"/>
          <w:b/>
        </w:rPr>
        <w:tab/>
        <w:t>Yönetim Modeli ve Idari Yapı</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 xml:space="preserve">Yürürlükte bulunan ilgili mevzuat hükümleri doğrultusunda, </w:t>
      </w:r>
      <w:r w:rsidR="00405CB7" w:rsidRPr="004E4805">
        <w:rPr>
          <w:rFonts w:ascii="Times New Roman" w:hAnsi="Times New Roman" w:cs="Times New Roman"/>
        </w:rPr>
        <w:t>Aksaray</w:t>
      </w:r>
      <w:r w:rsidRPr="004E4805">
        <w:rPr>
          <w:rFonts w:ascii="Times New Roman" w:hAnsi="Times New Roman" w:cs="Times New Roman"/>
        </w:rPr>
        <w:t xml:space="preserve"> Üniversitesi'nde eğitim gören öğrencilere; eğitim, öğretim ve araştırma faaliyetlerini sürdüren akademik personele; Üniversitenin idari personel ile görevlilerine teknik konularda en iyi hizmeti sağlamak amacıyla gerekli alt yapıyı ve yapılaşmayı tesis ile görevli olan Başkanlığımız bünyesinde;</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a)</w:t>
      </w:r>
      <w:r w:rsidRPr="004E4805">
        <w:rPr>
          <w:rFonts w:ascii="Times New Roman" w:hAnsi="Times New Roman" w:cs="Times New Roman"/>
        </w:rPr>
        <w:tab/>
      </w:r>
      <w:r w:rsidR="00405CB7" w:rsidRPr="004E4805">
        <w:rPr>
          <w:rFonts w:ascii="Times New Roman" w:hAnsi="Times New Roman" w:cs="Times New Roman"/>
        </w:rPr>
        <w:t>Etüt Proje ve İhale İşleri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b)</w:t>
      </w:r>
      <w:r w:rsidRPr="004E4805">
        <w:rPr>
          <w:rFonts w:ascii="Times New Roman" w:hAnsi="Times New Roman" w:cs="Times New Roman"/>
        </w:rPr>
        <w:tab/>
      </w:r>
      <w:r w:rsidR="00405CB7" w:rsidRPr="004E4805">
        <w:rPr>
          <w:rFonts w:ascii="Times New Roman" w:hAnsi="Times New Roman" w:cs="Times New Roman"/>
        </w:rPr>
        <w:t xml:space="preserve">Teknik, </w:t>
      </w:r>
      <w:r w:rsidRPr="004E4805">
        <w:rPr>
          <w:rFonts w:ascii="Times New Roman" w:hAnsi="Times New Roman" w:cs="Times New Roman"/>
        </w:rPr>
        <w:t xml:space="preserve">Bakım ve Onarım </w:t>
      </w:r>
      <w:r w:rsidR="00405CB7" w:rsidRPr="004E4805">
        <w:rPr>
          <w:rFonts w:ascii="Times New Roman" w:hAnsi="Times New Roman" w:cs="Times New Roman"/>
        </w:rPr>
        <w:t>İşleri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c)</w:t>
      </w:r>
      <w:r w:rsidRPr="004E4805">
        <w:rPr>
          <w:rFonts w:ascii="Times New Roman" w:hAnsi="Times New Roman" w:cs="Times New Roman"/>
        </w:rPr>
        <w:tab/>
      </w:r>
      <w:r w:rsidR="00405CB7" w:rsidRPr="004E4805">
        <w:rPr>
          <w:rFonts w:ascii="Times New Roman" w:hAnsi="Times New Roman" w:cs="Times New Roman"/>
        </w:rPr>
        <w:t>Yapım İşleri</w:t>
      </w:r>
    </w:p>
    <w:p w:rsidR="00E83A50" w:rsidRPr="004E4805" w:rsidRDefault="00405CB7" w:rsidP="00BA6700">
      <w:pPr>
        <w:jc w:val="both"/>
        <w:rPr>
          <w:rFonts w:ascii="Times New Roman" w:hAnsi="Times New Roman" w:cs="Times New Roman"/>
        </w:rPr>
      </w:pPr>
      <w:r w:rsidRPr="004E4805">
        <w:rPr>
          <w:rFonts w:ascii="Times New Roman" w:hAnsi="Times New Roman" w:cs="Times New Roman"/>
        </w:rPr>
        <w:t>d)</w:t>
      </w:r>
      <w:r w:rsidRPr="004E4805">
        <w:rPr>
          <w:rFonts w:ascii="Times New Roman" w:hAnsi="Times New Roman" w:cs="Times New Roman"/>
        </w:rPr>
        <w:tab/>
        <w:t>Park ve Bahçe İşleri</w:t>
      </w:r>
      <w:r w:rsidR="00E83A50" w:rsidRPr="004E4805">
        <w:rPr>
          <w:rFonts w:ascii="Times New Roman" w:hAnsi="Times New Roman" w:cs="Times New Roman"/>
        </w:rPr>
        <w:t xml:space="preserve"> </w:t>
      </w:r>
    </w:p>
    <w:p w:rsidR="00615BBB" w:rsidRPr="004E4805" w:rsidRDefault="00615BBB" w:rsidP="00BA6700">
      <w:pPr>
        <w:jc w:val="both"/>
        <w:rPr>
          <w:rFonts w:ascii="Times New Roman" w:hAnsi="Times New Roman" w:cs="Times New Roman"/>
        </w:rPr>
      </w:pPr>
      <w:r w:rsidRPr="004E4805">
        <w:rPr>
          <w:rFonts w:ascii="Times New Roman" w:hAnsi="Times New Roman" w:cs="Times New Roman"/>
        </w:rPr>
        <w:t>Kanıt ve URL Listesi</w:t>
      </w:r>
    </w:p>
    <w:p w:rsidR="00615BBB" w:rsidRPr="004E4805" w:rsidRDefault="00615BBB" w:rsidP="00BA6700">
      <w:pPr>
        <w:jc w:val="both"/>
        <w:rPr>
          <w:rFonts w:ascii="Times New Roman" w:hAnsi="Times New Roman" w:cs="Times New Roman"/>
        </w:rPr>
      </w:pPr>
      <w:r w:rsidRPr="004E4805">
        <w:rPr>
          <w:rFonts w:ascii="Times New Roman" w:hAnsi="Times New Roman" w:cs="Times New Roman"/>
        </w:rPr>
        <w:t>1. Yapı İşleri ve Teknik Daire Başkanlığı Web Sayfası Duyuru ve Haberleri görüntülemek için</w:t>
      </w:r>
    </w:p>
    <w:p w:rsidR="00615BBB" w:rsidRPr="009A3158" w:rsidRDefault="00615BBB" w:rsidP="00BA6700">
      <w:pPr>
        <w:jc w:val="both"/>
        <w:rPr>
          <w:rFonts w:ascii="Times New Roman" w:hAnsi="Times New Roman" w:cs="Times New Roman"/>
          <w:color w:val="0D0D0D" w:themeColor="text1" w:themeTint="F2"/>
        </w:rPr>
      </w:pPr>
      <w:r w:rsidRPr="009A3158">
        <w:rPr>
          <w:rFonts w:ascii="Times New Roman" w:hAnsi="Times New Roman" w:cs="Times New Roman"/>
          <w:color w:val="0D0D0D" w:themeColor="text1" w:themeTint="F2"/>
        </w:rPr>
        <w:t>tıklayınız.</w:t>
      </w:r>
    </w:p>
    <w:p w:rsidR="008044C7" w:rsidRPr="004E4805" w:rsidRDefault="00053E62" w:rsidP="00BA6700">
      <w:pPr>
        <w:jc w:val="both"/>
        <w:rPr>
          <w:rFonts w:ascii="Times New Roman" w:hAnsi="Times New Roman" w:cs="Times New Roman"/>
          <w:color w:val="FF0000"/>
        </w:rPr>
      </w:pPr>
      <w:hyperlink r:id="rId9" w:history="1">
        <w:r w:rsidR="008044C7" w:rsidRPr="004E4805">
          <w:rPr>
            <w:rStyle w:val="Kpr"/>
            <w:rFonts w:ascii="Times New Roman" w:hAnsi="Times New Roman" w:cs="Times New Roman"/>
          </w:rPr>
          <w:t>https://yapiisleri.aksaray.edu.tr/Teskilat-Semasi</w:t>
        </w:r>
      </w:hyperlink>
    </w:p>
    <w:p w:rsidR="008B69A6" w:rsidRPr="00F331A9" w:rsidRDefault="008B69A6" w:rsidP="00BA6700">
      <w:pPr>
        <w:jc w:val="both"/>
        <w:rPr>
          <w:rFonts w:ascii="Times New Roman" w:hAnsi="Times New Roman" w:cs="Times New Roman"/>
          <w:b/>
        </w:rPr>
      </w:pPr>
      <w:r w:rsidRPr="00F331A9">
        <w:rPr>
          <w:rFonts w:ascii="Times New Roman" w:hAnsi="Times New Roman" w:cs="Times New Roman"/>
          <w:b/>
        </w:rPr>
        <w:t>A.1.2. Liderlik</w:t>
      </w:r>
    </w:p>
    <w:p w:rsidR="008B69A6" w:rsidRPr="004E4805" w:rsidRDefault="008B69A6" w:rsidP="00F331A9">
      <w:pPr>
        <w:ind w:firstLine="708"/>
        <w:jc w:val="both"/>
        <w:rPr>
          <w:rFonts w:ascii="Times New Roman" w:hAnsi="Times New Roman" w:cs="Times New Roman"/>
          <w:color w:val="FF0000"/>
        </w:rPr>
      </w:pPr>
      <w:r w:rsidRPr="004E4805">
        <w:rPr>
          <w:rFonts w:ascii="Times New Roman" w:hAnsi="Times New Roman" w:cs="Times New Roman"/>
        </w:rPr>
        <w:t xml:space="preserve"> Birim amiri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Birimimizde liderlik anlayışı ve koordinasyon kültürü yerleşmiştir. Birimimizin değerleri ve hedefleri doğrultusunda stratejilerini yanı sıra; yetki paylaşımını, ilişkileri, zamanı, birimsel motivasyon ve stresi de etkin ve dengeli biçimde yönetmektedir. Birimimiz personeller ile yönetim arasında etkin bir iletişim ağı oluşturulmuştur. Liderlik süreçleri ve kalite güvencesi kültürünün içselleştirilmesi sürekli değerlendirilmektedir. Birimimizde kalite güvencesi sisteminin yönetilmesi ve kalite kültürünün içselleştirilmesini destekleyen etkin bir liderlik yakl</w:t>
      </w:r>
      <w:r w:rsidR="00AB2333" w:rsidRPr="004E4805">
        <w:rPr>
          <w:rFonts w:ascii="Times New Roman" w:hAnsi="Times New Roman" w:cs="Times New Roman"/>
        </w:rPr>
        <w:t xml:space="preserve">aşımı bulunmaktadır. </w:t>
      </w:r>
      <w:r w:rsidRPr="004E4805">
        <w:rPr>
          <w:rFonts w:ascii="Times New Roman" w:hAnsi="Times New Roman" w:cs="Times New Roman"/>
        </w:rPr>
        <w:t>Birimimizde kalite güvencesi sisteminin yönetimi ve kültürünün içselleştirilmesi konusunda sahipliği ve motivasyonu bulunmakta olup, yıl içinde birim içi toplantılar yapılmaktadır. Birimimizin geneline yayılmış, kalite güvencesi sistemi ve kültürünün gelişimini destekleyen etkin liderlik uygulamaları bulunmaktadır.</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A.1.3.</w:t>
      </w:r>
      <w:r w:rsidRPr="00F331A9">
        <w:rPr>
          <w:rFonts w:ascii="Times New Roman" w:hAnsi="Times New Roman" w:cs="Times New Roman"/>
          <w:b/>
        </w:rPr>
        <w:tab/>
        <w:t>Kurumsal Dönüşüm Kapasitesi</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 xml:space="preserve">Yükseköğretim ekosistemi içerisindeki değişimleri, küresel eğilimleri, ulusal hedefleri ve paydaş beklentilerini dikkate alarak birimimizin geleceğe hazır olmasını sağlayan çevik yönetim yetkinliği vardır. Geleceğe uyum için amaç misyon ve hedefler doğrultusunda birimi dönüştürmek üzere değişim yönetimi, kıyaslama, yenilik yönetimi gibi yaklaşımları kullanır ve birimsel özgünlüğü güçlendirir. Birimimizde değişim yönetimi bulunmakta ve değişim ihtiyaçları belirlenmiştir. Birimde değişim yönetimi yaklaşımı Birimimizin geneline yayılmış ve bütüncül olarak yürütülmektedir. Bu kapsamda Üniversitemizin teknik ve alt yapı anlamında imkânlar ölçüsünde sürdürmektedir. Yapılan yapım,bakım-onarım ve hizmet ihaleleriyle bunu desteklemektedir. Ayrıca Üniversitemizin Birimimiz bünyesindeki </w:t>
      </w:r>
      <w:r w:rsidR="00D6478F" w:rsidRPr="004E4805">
        <w:rPr>
          <w:rFonts w:ascii="Times New Roman" w:hAnsi="Times New Roman" w:cs="Times New Roman"/>
        </w:rPr>
        <w:t>personellerce</w:t>
      </w:r>
      <w:r w:rsidRPr="004E4805">
        <w:rPr>
          <w:rFonts w:ascii="Times New Roman" w:hAnsi="Times New Roman" w:cs="Times New Roman"/>
        </w:rPr>
        <w:t xml:space="preserve"> imkânlar ölçüsünde çözüme ulaştırır.</w:t>
      </w:r>
    </w:p>
    <w:p w:rsidR="000B3D26" w:rsidRPr="004E4805" w:rsidRDefault="000B3D26" w:rsidP="00BA6700">
      <w:pPr>
        <w:jc w:val="both"/>
        <w:rPr>
          <w:rFonts w:ascii="Times New Roman" w:hAnsi="Times New Roman" w:cs="Times New Roman"/>
        </w:rPr>
      </w:pPr>
    </w:p>
    <w:p w:rsidR="000B3D26" w:rsidRPr="004E4805" w:rsidRDefault="000B3D26"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A21F4C" w:rsidRPr="004E4805" w:rsidRDefault="00A21F4C" w:rsidP="00BA6700">
      <w:pPr>
        <w:jc w:val="both"/>
        <w:rPr>
          <w:rFonts w:ascii="Times New Roman" w:hAnsi="Times New Roman" w:cs="Times New Roman"/>
        </w:rPr>
      </w:pPr>
    </w:p>
    <w:p w:rsidR="00F331A9" w:rsidRPr="00F331A9" w:rsidRDefault="00F331A9" w:rsidP="00BA6700">
      <w:pPr>
        <w:jc w:val="both"/>
        <w:rPr>
          <w:rFonts w:ascii="Times New Roman" w:hAnsi="Times New Roman" w:cs="Times New Roman"/>
          <w:b/>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A.1.4.</w:t>
      </w:r>
      <w:r w:rsidRPr="00F331A9">
        <w:rPr>
          <w:rFonts w:ascii="Times New Roman" w:hAnsi="Times New Roman" w:cs="Times New Roman"/>
          <w:b/>
        </w:rPr>
        <w:tab/>
        <w:t>Kamuoyunu Bilgilendirme ve Hesap Verebilirlik</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 xml:space="preserve">Üniversitemizde </w:t>
      </w:r>
      <w:r w:rsidR="000B3D26" w:rsidRPr="004E4805">
        <w:rPr>
          <w:rFonts w:ascii="Times New Roman" w:hAnsi="Times New Roman" w:cs="Times New Roman"/>
        </w:rPr>
        <w:t>Kurumsal İletişim Koordinatörlüğü</w:t>
      </w:r>
      <w:r w:rsidRPr="004E4805">
        <w:rPr>
          <w:rFonts w:ascii="Times New Roman" w:hAnsi="Times New Roman" w:cs="Times New Roman"/>
        </w:rPr>
        <w:t xml:space="preserve"> bulunmaktadır. Bu birim aracılığı ile kamuoyu bilgilendirmesi yapılmaktadır. Kamuoyunu bilgilendirme ilkesel olarak benimsenmiştir, hangi kanalların nasıl kullanılacağı tasarlanmıştır, erişilebilir olarak ilan edilmiştir ve tüm bilgilendirme adımları sistematik olarak atılmaktadır. İçe ve dışa hesap verme yöntemleri kurgulanmıştır ve uygulanmaktadır. Sistematiktir, ilan edilen takvim çerçevesinde gerçekleştirilir, sorumluları nettir. Alınan geri beslemeler ile etkinliği değerlendirilmektedir. Birimin bölgesindeki dış paydaşları, ilişkili olduğu yerel yönetimler, diğer üniversiteler, kamu birimi kuruluşları, sivil toplum kuruluşları, sanayi ve yerel halk ile ilişkileri değerlendirilmektedir. Ayrıca yine Birim hesap verilebilirlik anlamında örnek olarak her yıl hazırladığımız Birim Faaliyet Raporu, Birim Öz Değerlendirme Raporu birim web sayfamızda yayınlanır.</w:t>
      </w:r>
    </w:p>
    <w:p w:rsidR="00B8269E" w:rsidRPr="004E4805" w:rsidRDefault="00B8269E" w:rsidP="00BA6700">
      <w:pPr>
        <w:jc w:val="both"/>
        <w:rPr>
          <w:rFonts w:ascii="Times New Roman" w:hAnsi="Times New Roman" w:cs="Times New Roman"/>
        </w:rPr>
      </w:pPr>
      <w:r w:rsidRPr="004E4805">
        <w:rPr>
          <w:rFonts w:ascii="Times New Roman" w:hAnsi="Times New Roman" w:cs="Times New Roman"/>
        </w:rPr>
        <w:t>Kanıt ve URL Listesi</w:t>
      </w:r>
    </w:p>
    <w:p w:rsidR="00E83A50" w:rsidRPr="004E4805" w:rsidRDefault="00053E62" w:rsidP="00BA6700">
      <w:pPr>
        <w:jc w:val="both"/>
        <w:rPr>
          <w:rFonts w:ascii="Times New Roman" w:hAnsi="Times New Roman" w:cs="Times New Roman"/>
        </w:rPr>
      </w:pPr>
      <w:hyperlink r:id="rId10" w:history="1">
        <w:r w:rsidR="00B8269E" w:rsidRPr="004E4805">
          <w:rPr>
            <w:rStyle w:val="Kpr"/>
            <w:rFonts w:ascii="Times New Roman" w:hAnsi="Times New Roman" w:cs="Times New Roman"/>
          </w:rPr>
          <w:t>https://yapiisleri.aksaray.edu.tr/Faliyet-Raporu</w:t>
        </w:r>
      </w:hyperlink>
    </w:p>
    <w:p w:rsidR="00B8269E" w:rsidRPr="004E4805" w:rsidRDefault="00053E62" w:rsidP="00BA6700">
      <w:pPr>
        <w:jc w:val="both"/>
        <w:rPr>
          <w:rFonts w:ascii="Times New Roman" w:hAnsi="Times New Roman" w:cs="Times New Roman"/>
        </w:rPr>
      </w:pPr>
      <w:hyperlink r:id="rId11" w:history="1">
        <w:r w:rsidR="00B8269E" w:rsidRPr="004E4805">
          <w:rPr>
            <w:rStyle w:val="Kpr"/>
            <w:rFonts w:ascii="Times New Roman" w:hAnsi="Times New Roman" w:cs="Times New Roman"/>
          </w:rPr>
          <w:t>https://yapiisleri.aksaray.edu.tr/Stratejik-Plan</w:t>
        </w:r>
      </w:hyperlink>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A.2.</w:t>
      </w:r>
      <w:r w:rsidRPr="00F331A9">
        <w:rPr>
          <w:rFonts w:ascii="Times New Roman" w:hAnsi="Times New Roman" w:cs="Times New Roman"/>
          <w:b/>
        </w:rPr>
        <w:tab/>
        <w:t>Misyon ve Stratejik Amaçlar</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Gereksinim duyulan yapı ve tesisleri kamu kaynaklarını etkin ve verimli kullanarak meydana getirmek, Üniversitemizin bilimsel ve sanatsal üretkenliğini artırarak sürdürmesine katkı sağlayacak ortamlar için gerekli her türlü teknik hizmeti aksatmadan vermektir.</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A.2.1.</w:t>
      </w:r>
      <w:r w:rsidRPr="00F331A9">
        <w:rPr>
          <w:rFonts w:ascii="Times New Roman" w:hAnsi="Times New Roman" w:cs="Times New Roman"/>
          <w:b/>
        </w:rPr>
        <w:tab/>
        <w:t>Misyon, Vizyon ve Politikalar</w:t>
      </w:r>
    </w:p>
    <w:p w:rsidR="00E83A50" w:rsidRPr="004E4805" w:rsidRDefault="00E83A50" w:rsidP="00F331A9">
      <w:pPr>
        <w:ind w:firstLine="708"/>
        <w:jc w:val="both"/>
        <w:rPr>
          <w:rFonts w:ascii="Times New Roman" w:hAnsi="Times New Roman" w:cs="Times New Roman"/>
        </w:rPr>
      </w:pPr>
      <w:r w:rsidRPr="004E4805">
        <w:rPr>
          <w:rFonts w:ascii="Times New Roman" w:hAnsi="Times New Roman" w:cs="Times New Roman"/>
        </w:rPr>
        <w:t>Misyon ve vizyon ifadesi tanımlanmıştır, birim çalışanlarınca bilinir ve paylaşılır. Birime özeldir, sürdürülebilir bir gelecek yaratmak için yol göstericidir. Kalite güvencesi politikası vardır, paydaşların görüşü alınarak hazırlanmıştır. Politika birim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Başkanlığımızca halihazırda tanımlanmış misyon ve vizyonumuz bulunmaktadır. Birimin genelinde misyon, vizyon ve politikalarla uyumlu uygulamalar bulunmaktadır. Bu kapsamda misyon ve vizyonumuza uygun olarak birim yöneticimiz kontrolünde her yıl birime ilişkin birim faaliyet raporu hazırlanır ve birim web sayfamızda yayınlanır.</w:t>
      </w:r>
    </w:p>
    <w:p w:rsidR="0049168D" w:rsidRPr="004E4805" w:rsidRDefault="0049168D" w:rsidP="00BA6700">
      <w:pPr>
        <w:jc w:val="both"/>
        <w:rPr>
          <w:rFonts w:ascii="Times New Roman" w:hAnsi="Times New Roman" w:cs="Times New Roman"/>
        </w:rPr>
      </w:pPr>
      <w:r w:rsidRPr="004E4805">
        <w:rPr>
          <w:rFonts w:ascii="Times New Roman" w:hAnsi="Times New Roman" w:cs="Times New Roman"/>
        </w:rPr>
        <w:t>Kanıt ve URL Listesi</w:t>
      </w:r>
    </w:p>
    <w:p w:rsidR="0049168D" w:rsidRPr="004E4805" w:rsidRDefault="00053E62" w:rsidP="00BA6700">
      <w:pPr>
        <w:jc w:val="both"/>
        <w:rPr>
          <w:rFonts w:ascii="Times New Roman" w:hAnsi="Times New Roman" w:cs="Times New Roman"/>
        </w:rPr>
      </w:pPr>
      <w:hyperlink r:id="rId12" w:history="1">
        <w:r w:rsidR="0049168D" w:rsidRPr="004E4805">
          <w:rPr>
            <w:rStyle w:val="Kpr"/>
            <w:rFonts w:ascii="Times New Roman" w:hAnsi="Times New Roman" w:cs="Times New Roman"/>
          </w:rPr>
          <w:t>https://yapiisleri.aksaray.edu.tr/Faliyet-Raporu</w:t>
        </w:r>
      </w:hyperlink>
    </w:p>
    <w:p w:rsidR="0049168D" w:rsidRPr="004E4805" w:rsidRDefault="00053E62" w:rsidP="00BA6700">
      <w:pPr>
        <w:jc w:val="both"/>
        <w:rPr>
          <w:rFonts w:ascii="Times New Roman" w:hAnsi="Times New Roman" w:cs="Times New Roman"/>
        </w:rPr>
      </w:pPr>
      <w:hyperlink r:id="rId13" w:history="1">
        <w:r w:rsidR="0049168D" w:rsidRPr="004E4805">
          <w:rPr>
            <w:rStyle w:val="Kpr"/>
            <w:rFonts w:ascii="Times New Roman" w:hAnsi="Times New Roman" w:cs="Times New Roman"/>
          </w:rPr>
          <w:t>https://yapiisleri.aksaray.edu.tr/Stratejik-Plan</w:t>
        </w:r>
      </w:hyperlink>
    </w:p>
    <w:p w:rsidR="0049168D" w:rsidRPr="004E4805" w:rsidRDefault="0049168D"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0B3D26" w:rsidRPr="004E4805" w:rsidRDefault="000B3D26" w:rsidP="00BA6700">
      <w:pPr>
        <w:jc w:val="both"/>
        <w:rPr>
          <w:rFonts w:ascii="Times New Roman" w:hAnsi="Times New Roman" w:cs="Times New Roman"/>
        </w:rPr>
      </w:pPr>
    </w:p>
    <w:p w:rsidR="000B3D26" w:rsidRPr="004E4805" w:rsidRDefault="000B3D26" w:rsidP="00BA6700">
      <w:pPr>
        <w:jc w:val="both"/>
        <w:rPr>
          <w:rFonts w:ascii="Times New Roman" w:hAnsi="Times New Roman" w:cs="Times New Roman"/>
        </w:rPr>
      </w:pPr>
    </w:p>
    <w:p w:rsidR="000B3D26" w:rsidRDefault="000B3D26" w:rsidP="00BA6700">
      <w:pPr>
        <w:jc w:val="both"/>
        <w:rPr>
          <w:rFonts w:ascii="Times New Roman" w:hAnsi="Times New Roman" w:cs="Times New Roman"/>
        </w:rPr>
      </w:pPr>
    </w:p>
    <w:p w:rsidR="00F331A9" w:rsidRDefault="00F331A9" w:rsidP="00BA6700">
      <w:pPr>
        <w:jc w:val="both"/>
        <w:rPr>
          <w:rFonts w:ascii="Times New Roman" w:hAnsi="Times New Roman" w:cs="Times New Roman"/>
        </w:rPr>
      </w:pPr>
    </w:p>
    <w:p w:rsidR="00F331A9" w:rsidRDefault="00F331A9" w:rsidP="00BA6700">
      <w:pPr>
        <w:jc w:val="both"/>
        <w:rPr>
          <w:rFonts w:ascii="Times New Roman" w:hAnsi="Times New Roman" w:cs="Times New Roman"/>
        </w:rPr>
      </w:pPr>
    </w:p>
    <w:p w:rsidR="00F331A9" w:rsidRPr="004E4805" w:rsidRDefault="00F331A9" w:rsidP="00BA6700">
      <w:pPr>
        <w:jc w:val="both"/>
        <w:rPr>
          <w:rFonts w:ascii="Times New Roman" w:hAnsi="Times New Roman" w:cs="Times New Roman"/>
        </w:rPr>
      </w:pPr>
    </w:p>
    <w:p w:rsidR="000B3D26" w:rsidRPr="004E4805" w:rsidRDefault="000B3D26" w:rsidP="00BA6700">
      <w:pPr>
        <w:jc w:val="both"/>
        <w:rPr>
          <w:rFonts w:ascii="Times New Roman" w:hAnsi="Times New Roman" w:cs="Times New Roman"/>
        </w:rPr>
      </w:pP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A.2.2.</w:t>
      </w:r>
      <w:r w:rsidRPr="00F331A9">
        <w:rPr>
          <w:rFonts w:ascii="Times New Roman" w:hAnsi="Times New Roman" w:cs="Times New Roman"/>
          <w:b/>
        </w:rPr>
        <w:tab/>
        <w:t>Stratejik Amaç ve Hedefler</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Üniversitemizin Stratejik Planı kapsamında; Stratejik Plan kültürü̈</w:t>
      </w:r>
      <w:r w:rsidR="0001642A" w:rsidRPr="004E4805">
        <w:rPr>
          <w:rFonts w:ascii="Times New Roman" w:hAnsi="Times New Roman" w:cs="Times New Roman"/>
        </w:rPr>
        <w:t xml:space="preserve"> </w:t>
      </w:r>
      <w:r w:rsidRPr="004E4805">
        <w:rPr>
          <w:rFonts w:ascii="Times New Roman" w:hAnsi="Times New Roman" w:cs="Times New Roman"/>
        </w:rPr>
        <w:t>ve geleneği vardır, mevcut dönemi kapsayan, kısa/orta uzun vadeli amaçlar, hedefler, alt hedefler, eylemler ve bunların zamanlaması, önceliklendirmesi,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 Birimimiz bütünsel, tüm birimleri tarafından benimsenmiş ve paydaşlarınca bilinen stratejik planı ve bu planıyla uyumlu uygulamaları vardır. Birimimizin stratejik amaç ve hedefleri tüm detaylar ile aşağıdaki tabloda gösterilmiştir.</w:t>
      </w:r>
    </w:p>
    <w:p w:rsidR="00E83A50" w:rsidRPr="00F331A9" w:rsidRDefault="00E83A50" w:rsidP="00BA6700">
      <w:pPr>
        <w:jc w:val="both"/>
        <w:rPr>
          <w:rFonts w:ascii="Times New Roman" w:hAnsi="Times New Roman" w:cs="Times New Roman"/>
          <w:b/>
        </w:rPr>
      </w:pPr>
      <w:r w:rsidRPr="00F331A9">
        <w:rPr>
          <w:rFonts w:ascii="Times New Roman" w:hAnsi="Times New Roman" w:cs="Times New Roman"/>
          <w:b/>
        </w:rPr>
        <w:t>STRATEJİK AMAÇ VE HEDEFLER</w:t>
      </w:r>
    </w:p>
    <w:p w:rsidR="0049168D" w:rsidRPr="00F331A9" w:rsidRDefault="00E83A50" w:rsidP="00BA6700">
      <w:pPr>
        <w:jc w:val="both"/>
        <w:rPr>
          <w:rFonts w:ascii="Times New Roman" w:hAnsi="Times New Roman" w:cs="Times New Roman"/>
          <w:b/>
        </w:rPr>
      </w:pPr>
      <w:r w:rsidRPr="00F331A9">
        <w:rPr>
          <w:rFonts w:ascii="Times New Roman" w:hAnsi="Times New Roman" w:cs="Times New Roman"/>
          <w:b/>
        </w:rPr>
        <w:t>STRATEJİK AMAÇ</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1</w:t>
      </w:r>
      <w:r w:rsidR="0049168D" w:rsidRPr="004E4805">
        <w:rPr>
          <w:rFonts w:ascii="Times New Roman" w:hAnsi="Times New Roman" w:cs="Times New Roman"/>
        </w:rPr>
        <w:t xml:space="preserve">  </w:t>
      </w:r>
      <w:r w:rsidRPr="004E4805">
        <w:rPr>
          <w:rFonts w:ascii="Times New Roman" w:hAnsi="Times New Roman" w:cs="Times New Roman"/>
        </w:rPr>
        <w:t>Üniversitenin bütün yerleşkelerinde fiziki mekan, alt yapı ve çevreyle ilgili sorun ve ihtiyaçlar çerçevesinde öğrenci, çalışan ve diğer paydaşların yaşam kalitesini yükseltmek.</w:t>
      </w:r>
      <w:r w:rsidRPr="004E4805">
        <w:rPr>
          <w:rFonts w:ascii="Times New Roman" w:hAnsi="Times New Roman" w:cs="Times New Roman"/>
        </w:rPr>
        <w:tab/>
      </w:r>
    </w:p>
    <w:p w:rsidR="0049168D" w:rsidRPr="004E4805" w:rsidRDefault="00D416D0" w:rsidP="00BA6700">
      <w:pPr>
        <w:jc w:val="both"/>
        <w:rPr>
          <w:rFonts w:ascii="Times New Roman" w:hAnsi="Times New Roman" w:cs="Times New Roman"/>
        </w:rPr>
      </w:pPr>
      <w:r w:rsidRPr="004E4805">
        <w:rPr>
          <w:rFonts w:ascii="Times New Roman" w:hAnsi="Times New Roman" w:cs="Times New Roman"/>
        </w:rPr>
        <w:t>2</w:t>
      </w:r>
      <w:r w:rsidR="0049168D" w:rsidRPr="004E4805">
        <w:rPr>
          <w:rFonts w:ascii="Times New Roman" w:hAnsi="Times New Roman" w:cs="Times New Roman"/>
        </w:rPr>
        <w:t xml:space="preserve"> </w:t>
      </w:r>
      <w:r w:rsidR="00E83A50" w:rsidRPr="004E4805">
        <w:rPr>
          <w:rFonts w:ascii="Times New Roman" w:hAnsi="Times New Roman" w:cs="Times New Roman"/>
        </w:rPr>
        <w:t>Ulusal ve Uluslararası düzeyde bilim, sanat ve teknolojiye uyum sağlayarak bilimsel nitelikli araştırma ve proje yapan, uygulama ve araştırma merkezlerinin etkililiğini ve verimliliğini artıran girişimci bir üniversite olmak.</w:t>
      </w:r>
    </w:p>
    <w:p w:rsidR="00E83A50" w:rsidRPr="004E4805" w:rsidRDefault="00D416D0" w:rsidP="00BA6700">
      <w:pPr>
        <w:jc w:val="both"/>
        <w:rPr>
          <w:rFonts w:ascii="Times New Roman" w:hAnsi="Times New Roman" w:cs="Times New Roman"/>
        </w:rPr>
      </w:pPr>
      <w:r w:rsidRPr="004E4805">
        <w:rPr>
          <w:rFonts w:ascii="Times New Roman" w:hAnsi="Times New Roman" w:cs="Times New Roman"/>
        </w:rPr>
        <w:t>3</w:t>
      </w:r>
      <w:r w:rsidR="0049168D" w:rsidRPr="004E4805">
        <w:rPr>
          <w:rFonts w:ascii="Times New Roman" w:hAnsi="Times New Roman" w:cs="Times New Roman"/>
        </w:rPr>
        <w:t xml:space="preserve"> </w:t>
      </w:r>
      <w:r w:rsidR="00E83A50" w:rsidRPr="004E4805">
        <w:rPr>
          <w:rFonts w:ascii="Times New Roman" w:hAnsi="Times New Roman" w:cs="Times New Roman"/>
        </w:rPr>
        <w:t>Üniversitenin kurumsal kapasite ve k</w:t>
      </w:r>
      <w:r w:rsidR="0001642A" w:rsidRPr="004E4805">
        <w:rPr>
          <w:rFonts w:ascii="Times New Roman" w:hAnsi="Times New Roman" w:cs="Times New Roman"/>
        </w:rPr>
        <w:t>urumsal kimliğini geliştirmek.</w:t>
      </w:r>
      <w:r w:rsidR="0001642A" w:rsidRPr="004E4805">
        <w:rPr>
          <w:rFonts w:ascii="Times New Roman" w:hAnsi="Times New Roman" w:cs="Times New Roman"/>
        </w:rPr>
        <w:tab/>
      </w:r>
      <w:r w:rsidR="00E83A50" w:rsidRPr="004E4805">
        <w:rPr>
          <w:rFonts w:ascii="Times New Roman" w:hAnsi="Times New Roman" w:cs="Times New Roman"/>
        </w:rPr>
        <w:tab/>
      </w:r>
    </w:p>
    <w:p w:rsidR="0049168D" w:rsidRPr="00FC2059" w:rsidRDefault="0049168D" w:rsidP="00BA6700">
      <w:pPr>
        <w:jc w:val="both"/>
        <w:rPr>
          <w:rFonts w:ascii="Times New Roman" w:hAnsi="Times New Roman" w:cs="Times New Roman"/>
          <w:b/>
          <w:color w:val="000000" w:themeColor="text1"/>
        </w:rPr>
      </w:pPr>
      <w:r w:rsidRPr="00FC2059">
        <w:rPr>
          <w:rFonts w:ascii="Times New Roman" w:hAnsi="Times New Roman" w:cs="Times New Roman"/>
          <w:b/>
          <w:color w:val="000000" w:themeColor="text1"/>
        </w:rPr>
        <w:t>STRATEJİK HEDEF</w:t>
      </w:r>
    </w:p>
    <w:p w:rsidR="0049168D" w:rsidRPr="00FC2059" w:rsidRDefault="0049168D"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1</w:t>
      </w:r>
      <w:r w:rsidR="00BC064A" w:rsidRPr="00FC2059">
        <w:rPr>
          <w:rFonts w:ascii="Times New Roman" w:hAnsi="Times New Roman" w:cs="Times New Roman"/>
          <w:color w:val="000000" w:themeColor="text1"/>
        </w:rPr>
        <w:t xml:space="preserve"> </w:t>
      </w:r>
      <w:r w:rsidR="00FC2059" w:rsidRPr="00FC2059">
        <w:rPr>
          <w:rFonts w:ascii="Times New Roman" w:hAnsi="Times New Roman" w:cs="Times New Roman"/>
          <w:color w:val="000000" w:themeColor="text1"/>
        </w:rPr>
        <w:t xml:space="preserve">Üniversitenin bütün yerleşkelerinde fiziki mekân, alt yapı ve tesislerinde kaliteyi artırmak. </w:t>
      </w:r>
    </w:p>
    <w:p w:rsidR="00D416D0" w:rsidRPr="00FC2059" w:rsidRDefault="0049168D"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2</w:t>
      </w:r>
      <w:r w:rsidR="00BC064A" w:rsidRPr="00FC2059">
        <w:rPr>
          <w:rFonts w:ascii="Times New Roman" w:hAnsi="Times New Roman" w:cs="Times New Roman"/>
          <w:color w:val="000000" w:themeColor="text1"/>
        </w:rPr>
        <w:t xml:space="preserve"> </w:t>
      </w:r>
      <w:r w:rsidRPr="00FC2059">
        <w:rPr>
          <w:rFonts w:ascii="Times New Roman" w:hAnsi="Times New Roman" w:cs="Times New Roman"/>
          <w:color w:val="000000" w:themeColor="text1"/>
        </w:rPr>
        <w:t>Üniversitemiz yerleşkelerinde sosyal yaşam, sportif ve kültürel etkinlik alanlarını artırmak.</w:t>
      </w:r>
    </w:p>
    <w:p w:rsidR="0049168D" w:rsidRPr="00FC2059" w:rsidRDefault="00D416D0"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3</w:t>
      </w:r>
      <w:r w:rsidR="00BC064A" w:rsidRPr="00FC2059">
        <w:rPr>
          <w:rFonts w:ascii="Times New Roman" w:hAnsi="Times New Roman" w:cs="Times New Roman"/>
          <w:color w:val="000000" w:themeColor="text1"/>
        </w:rPr>
        <w:t xml:space="preserve"> </w:t>
      </w:r>
      <w:r w:rsidR="0049168D" w:rsidRPr="00FC2059">
        <w:rPr>
          <w:rFonts w:ascii="Times New Roman" w:hAnsi="Times New Roman" w:cs="Times New Roman"/>
          <w:color w:val="000000" w:themeColor="text1"/>
        </w:rPr>
        <w:t>Üniversitemiz bünyesinde araştırma merkezi, laboratuvar ve atölyelerin kurulması ve mevcutların geliştirilerek bölgesel kalkınmaya katkı sağlamak.</w:t>
      </w:r>
    </w:p>
    <w:p w:rsidR="0049168D" w:rsidRPr="00FC2059" w:rsidRDefault="00D416D0"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4</w:t>
      </w:r>
      <w:r w:rsidR="00BC064A" w:rsidRPr="00FC2059">
        <w:rPr>
          <w:rFonts w:ascii="Times New Roman" w:hAnsi="Times New Roman" w:cs="Times New Roman"/>
          <w:color w:val="000000" w:themeColor="text1"/>
        </w:rPr>
        <w:t xml:space="preserve"> </w:t>
      </w:r>
      <w:r w:rsidR="0049168D" w:rsidRPr="00FC2059">
        <w:rPr>
          <w:rFonts w:ascii="Times New Roman" w:hAnsi="Times New Roman" w:cs="Times New Roman"/>
          <w:color w:val="000000" w:themeColor="text1"/>
        </w:rPr>
        <w:t>Kurumsal kapasitenin geliştirilmesi adına mevcut iç kontrol sistemi sürecini geliştirmek</w:t>
      </w:r>
    </w:p>
    <w:p w:rsidR="0049168D" w:rsidRPr="00FC2059" w:rsidRDefault="00D416D0"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5</w:t>
      </w:r>
      <w:r w:rsidR="00BC064A" w:rsidRPr="00FC2059">
        <w:rPr>
          <w:rFonts w:ascii="Times New Roman" w:hAnsi="Times New Roman" w:cs="Times New Roman"/>
          <w:color w:val="000000" w:themeColor="text1"/>
        </w:rPr>
        <w:t xml:space="preserve"> </w:t>
      </w:r>
      <w:r w:rsidR="0001642A" w:rsidRPr="00FC2059">
        <w:rPr>
          <w:rFonts w:ascii="Times New Roman" w:hAnsi="Times New Roman" w:cs="Times New Roman"/>
          <w:color w:val="000000" w:themeColor="text1"/>
        </w:rPr>
        <w:t>Aksaray</w:t>
      </w:r>
      <w:r w:rsidR="0049168D" w:rsidRPr="00FC2059">
        <w:rPr>
          <w:rFonts w:ascii="Times New Roman" w:hAnsi="Times New Roman" w:cs="Times New Roman"/>
          <w:color w:val="000000" w:themeColor="text1"/>
        </w:rPr>
        <w:t xml:space="preserve"> Üniversitesi kurumsal kalite kültürünün iyileştirilmesi.</w:t>
      </w:r>
    </w:p>
    <w:p w:rsidR="0049168D" w:rsidRPr="00FC2059" w:rsidRDefault="00D416D0" w:rsidP="00BA6700">
      <w:pPr>
        <w:jc w:val="both"/>
        <w:rPr>
          <w:rFonts w:ascii="Times New Roman" w:hAnsi="Times New Roman" w:cs="Times New Roman"/>
          <w:color w:val="000000" w:themeColor="text1"/>
        </w:rPr>
      </w:pPr>
      <w:r w:rsidRPr="00FC2059">
        <w:rPr>
          <w:rFonts w:ascii="Times New Roman" w:hAnsi="Times New Roman" w:cs="Times New Roman"/>
          <w:color w:val="000000" w:themeColor="text1"/>
        </w:rPr>
        <w:t>6</w:t>
      </w:r>
      <w:r w:rsidR="0001642A" w:rsidRPr="00FC2059">
        <w:rPr>
          <w:rFonts w:ascii="Times New Roman" w:hAnsi="Times New Roman" w:cs="Times New Roman"/>
          <w:color w:val="000000" w:themeColor="text1"/>
        </w:rPr>
        <w:t xml:space="preserve"> Aksaray</w:t>
      </w:r>
      <w:r w:rsidR="0049168D" w:rsidRPr="00FC2059">
        <w:rPr>
          <w:rFonts w:ascii="Times New Roman" w:hAnsi="Times New Roman" w:cs="Times New Roman"/>
          <w:color w:val="000000" w:themeColor="text1"/>
        </w:rPr>
        <w:t xml:space="preserve"> Üniversitesi kurumsal kimlik rehberi oluşturularak dönem sonuna kadar bütün personelin rehberde belirlenen kurallara uyması sağlanacaktır.</w:t>
      </w:r>
    </w:p>
    <w:p w:rsidR="00E83A50" w:rsidRPr="004E4805" w:rsidRDefault="00E83A5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D416D0" w:rsidRPr="004E4805" w:rsidRDefault="00D416D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A.3.</w:t>
      </w:r>
      <w:r w:rsidRPr="00D24E1B">
        <w:rPr>
          <w:rFonts w:ascii="Times New Roman" w:hAnsi="Times New Roman" w:cs="Times New Roman"/>
          <w:b/>
        </w:rPr>
        <w:tab/>
        <w:t>Yönetim Sistemleri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Kamu kaynaklarını etkin ve verimli kullanmak, Üniversitemizin bilimsel ve sanatsal üretkenliğini artırarak sürdürmesine katkı sağlamak ve stratejik hedeflerine ulaşmayı nitelik ve nicelik olarak güvence altına almak amacıyla mali, beşerî ve bilgi kaynakları ile süreçlerini yönetmek üzere; 5018 sayılı Kamu Malî Yönetimi ve Kontrol Kanunu, 4734 sayılı Kamu İhale Kanunu, 4735 sayılı Kamu İhale Sözleşmeleri Kanunu, İhale Uygulama Yönetmeliği, Muayene ve Kabul Yönetmeliği ve Taşınır Mal Yönetmeliği hükümlerinden faydalanılmaktadır.</w:t>
      </w: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A.3.1.</w:t>
      </w:r>
      <w:r w:rsidRPr="00D24E1B">
        <w:rPr>
          <w:rFonts w:ascii="Times New Roman" w:hAnsi="Times New Roman" w:cs="Times New Roman"/>
          <w:b/>
        </w:rPr>
        <w:tab/>
        <w:t>Bilgi Yönetim Sistemi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Başkanlığımızda, Elektronik Belge Yönetim Sistemi (EBYS), </w:t>
      </w:r>
      <w:r w:rsidR="008A0DB5" w:rsidRPr="004E4805">
        <w:rPr>
          <w:rFonts w:ascii="Times New Roman" w:hAnsi="Times New Roman" w:cs="Times New Roman"/>
        </w:rPr>
        <w:t xml:space="preserve">ASÜM Uygulaması, Personel Bilgi Sistemi (PBS), </w:t>
      </w:r>
      <w:r w:rsidRPr="004E4805">
        <w:rPr>
          <w:rFonts w:ascii="Times New Roman" w:hAnsi="Times New Roman" w:cs="Times New Roman"/>
        </w:rPr>
        <w:t>Elektronik Kamu Alımları Platformu (EKAP), Mali Yönetim Sistemi (MYS), Kamu Hesapları Bilgi Sistemi (KBS) ve Taşınır Kayıt ve Yönetim Sistemleri ile Hakediş ve Maliyet hazırlamada OSKA, Proje hazırlamada Autodesk AutoCAD yazılımları kullanılmaktadır.</w:t>
      </w: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A.3.2.</w:t>
      </w:r>
      <w:r w:rsidRPr="00D24E1B">
        <w:rPr>
          <w:rFonts w:ascii="Times New Roman" w:hAnsi="Times New Roman" w:cs="Times New Roman"/>
          <w:b/>
        </w:rPr>
        <w:tab/>
        <w:t>İnsan Kaynakları Yönetimi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İnsan kaynakları yönetimine ilişkin kurallar ve süreçler bulunmaktadır. Şeffaf şekilde yürütülen bu süreçler birimde tüm personel tarafından bilinmektedir. Eğitim ve liyakat öncelikli kriter olup, yetkinliklerin artırılması temel hedeftir. Çalışan memnuniyet, şikâyet ve önerilerini belirlemek ve izlemek amacıyla geliştirilmiş olan yöntem ve mekanizmalar uygulanmakta ve sonuçları değerlendirilerek iyileştirilmektedir. Birimimizde genelinde insan kaynakları yönetimi doğrultusunda uygulamalar tanımlı süreçlere uygun bir biçimde yürütülmektedir. İdari personelin verim ve kalitesini yükseltmek, görevleri ile ilgili bilgi ve becerilerini artırmak, yaptıkları görevlerin öneminin ve hizmete uygunluğunun farkında olmalarını sağlamak birim içi koordinasyonla sağlanmaktadır.</w:t>
      </w:r>
    </w:p>
    <w:p w:rsidR="00BC064A" w:rsidRPr="004E4805" w:rsidRDefault="00BC064A" w:rsidP="00BA6700">
      <w:pPr>
        <w:jc w:val="both"/>
        <w:rPr>
          <w:rFonts w:ascii="Times New Roman" w:hAnsi="Times New Roman" w:cs="Times New Roman"/>
        </w:rPr>
      </w:pPr>
    </w:p>
    <w:p w:rsidR="00BC064A" w:rsidRPr="004E4805" w:rsidRDefault="00BC064A"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 </w:t>
      </w:r>
    </w:p>
    <w:p w:rsidR="008A0DB5" w:rsidRDefault="008A0DB5" w:rsidP="00BA6700">
      <w:pPr>
        <w:jc w:val="both"/>
        <w:rPr>
          <w:rFonts w:ascii="Times New Roman" w:hAnsi="Times New Roman" w:cs="Times New Roman"/>
        </w:rPr>
      </w:pPr>
    </w:p>
    <w:p w:rsidR="00667B9E" w:rsidRDefault="00667B9E" w:rsidP="00BA6700">
      <w:pPr>
        <w:jc w:val="both"/>
        <w:rPr>
          <w:rFonts w:ascii="Times New Roman" w:hAnsi="Times New Roman" w:cs="Times New Roman"/>
        </w:rPr>
      </w:pPr>
    </w:p>
    <w:p w:rsidR="00667B9E" w:rsidRPr="004E4805" w:rsidRDefault="00667B9E"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8A0DB5" w:rsidRPr="004E4805" w:rsidRDefault="008A0DB5"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A.3.3.</w:t>
      </w:r>
      <w:r w:rsidRPr="00D24E1B">
        <w:rPr>
          <w:rFonts w:ascii="Times New Roman" w:hAnsi="Times New Roman" w:cs="Times New Roman"/>
          <w:b/>
        </w:rPr>
        <w:tab/>
        <w:t>Finansal Yönetim</w:t>
      </w:r>
    </w:p>
    <w:p w:rsidR="00E83A50" w:rsidRPr="004E4805" w:rsidRDefault="00AE2D81" w:rsidP="00BA6700">
      <w:pPr>
        <w:jc w:val="both"/>
        <w:rPr>
          <w:rFonts w:ascii="Times New Roman" w:hAnsi="Times New Roman" w:cs="Times New Roman"/>
        </w:rPr>
      </w:pPr>
      <w:r w:rsidRPr="004E4805">
        <w:rPr>
          <w:rFonts w:ascii="Times New Roman" w:hAnsi="Times New Roman" w:cs="Times New Roman"/>
        </w:rPr>
        <w:t>Başkanlığımıza 2024</w:t>
      </w:r>
      <w:r w:rsidR="00E83A50" w:rsidRPr="004E4805">
        <w:rPr>
          <w:rFonts w:ascii="Times New Roman" w:hAnsi="Times New Roman" w:cs="Times New Roman"/>
        </w:rPr>
        <w:t xml:space="preserve"> yılı Merkezi Bütçe ile tahs</w:t>
      </w:r>
      <w:r w:rsidRPr="004E4805">
        <w:rPr>
          <w:rFonts w:ascii="Times New Roman" w:hAnsi="Times New Roman" w:cs="Times New Roman"/>
        </w:rPr>
        <w:t>is edilen ödeneklerin 01/01/2024-18/12/2024</w:t>
      </w:r>
      <w:r w:rsidR="00E83A50" w:rsidRPr="004E4805">
        <w:rPr>
          <w:rFonts w:ascii="Times New Roman" w:hAnsi="Times New Roman" w:cs="Times New Roman"/>
        </w:rPr>
        <w:t xml:space="preserve"> dönemine ilişkin harcama tablosu aşağıda gösterilmiştir.</w:t>
      </w:r>
    </w:p>
    <w:tbl>
      <w:tblPr>
        <w:tblStyle w:val="TabloKlavuzu"/>
        <w:tblW w:w="0" w:type="auto"/>
        <w:tblLook w:val="04A0" w:firstRow="1" w:lastRow="0" w:firstColumn="1" w:lastColumn="0" w:noHBand="0" w:noVBand="1"/>
      </w:tblPr>
      <w:tblGrid>
        <w:gridCol w:w="2624"/>
        <w:gridCol w:w="1778"/>
        <w:gridCol w:w="1778"/>
        <w:gridCol w:w="1778"/>
        <w:gridCol w:w="1778"/>
      </w:tblGrid>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b/>
                <w:bCs/>
              </w:rPr>
            </w:pPr>
            <w:r w:rsidRPr="004E4805">
              <w:rPr>
                <w:rFonts w:ascii="Times New Roman" w:hAnsi="Times New Roman" w:cs="Times New Roman"/>
                <w:b/>
                <w:bCs/>
              </w:rPr>
              <w:t>Bütçe Tertibi</w:t>
            </w:r>
          </w:p>
        </w:tc>
        <w:tc>
          <w:tcPr>
            <w:tcW w:w="2500" w:type="dxa"/>
            <w:noWrap/>
            <w:hideMark/>
          </w:tcPr>
          <w:p w:rsidR="00AE2D81" w:rsidRPr="004E4805" w:rsidRDefault="00AE2D81" w:rsidP="00BA6700">
            <w:pPr>
              <w:jc w:val="both"/>
              <w:rPr>
                <w:rFonts w:ascii="Times New Roman" w:hAnsi="Times New Roman" w:cs="Times New Roman"/>
                <w:b/>
                <w:bCs/>
              </w:rPr>
            </w:pPr>
            <w:r w:rsidRPr="004E4805">
              <w:rPr>
                <w:rFonts w:ascii="Times New Roman" w:hAnsi="Times New Roman" w:cs="Times New Roman"/>
                <w:b/>
                <w:bCs/>
              </w:rPr>
              <w:t>Yıl</w:t>
            </w:r>
          </w:p>
        </w:tc>
        <w:tc>
          <w:tcPr>
            <w:tcW w:w="2500" w:type="dxa"/>
            <w:noWrap/>
            <w:hideMark/>
          </w:tcPr>
          <w:p w:rsidR="00AE2D81" w:rsidRPr="004E4805" w:rsidRDefault="00AE2D81" w:rsidP="00BA6700">
            <w:pPr>
              <w:jc w:val="both"/>
              <w:rPr>
                <w:rFonts w:ascii="Times New Roman" w:hAnsi="Times New Roman" w:cs="Times New Roman"/>
                <w:b/>
                <w:bCs/>
              </w:rPr>
            </w:pPr>
            <w:r w:rsidRPr="004E4805">
              <w:rPr>
                <w:rFonts w:ascii="Times New Roman" w:hAnsi="Times New Roman" w:cs="Times New Roman"/>
                <w:b/>
                <w:bCs/>
              </w:rPr>
              <w:t>Alınan Ödenek</w:t>
            </w:r>
          </w:p>
        </w:tc>
        <w:tc>
          <w:tcPr>
            <w:tcW w:w="2500" w:type="dxa"/>
            <w:noWrap/>
            <w:hideMark/>
          </w:tcPr>
          <w:p w:rsidR="00AE2D81" w:rsidRPr="004E4805" w:rsidRDefault="00AE2D81" w:rsidP="00BA6700">
            <w:pPr>
              <w:jc w:val="both"/>
              <w:rPr>
                <w:rFonts w:ascii="Times New Roman" w:hAnsi="Times New Roman" w:cs="Times New Roman"/>
                <w:b/>
                <w:bCs/>
              </w:rPr>
            </w:pPr>
            <w:r w:rsidRPr="004E4805">
              <w:rPr>
                <w:rFonts w:ascii="Times New Roman" w:hAnsi="Times New Roman" w:cs="Times New Roman"/>
                <w:b/>
                <w:bCs/>
              </w:rPr>
              <w:t>Kullanılan Ödenek</w:t>
            </w:r>
          </w:p>
        </w:tc>
        <w:tc>
          <w:tcPr>
            <w:tcW w:w="2500" w:type="dxa"/>
            <w:noWrap/>
            <w:hideMark/>
          </w:tcPr>
          <w:p w:rsidR="00AE2D81" w:rsidRPr="004E4805" w:rsidRDefault="00AE2D81" w:rsidP="00BA6700">
            <w:pPr>
              <w:jc w:val="both"/>
              <w:rPr>
                <w:rFonts w:ascii="Times New Roman" w:hAnsi="Times New Roman" w:cs="Times New Roman"/>
                <w:b/>
                <w:bCs/>
              </w:rPr>
            </w:pPr>
            <w:r w:rsidRPr="004E4805">
              <w:rPr>
                <w:rFonts w:ascii="Times New Roman" w:hAnsi="Times New Roman" w:cs="Times New Roman"/>
                <w:b/>
                <w:bCs/>
              </w:rPr>
              <w:t>Kullanılabilir Ödenek</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54.167.755.20714.463.8.02.06.07</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₺8.000.000,00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₺7.914.928,78</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₺85.071,22</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62.239.756.10795.463.8.02.06.05</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₺25.500.000,00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₺24.999.003,78</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₺500.996,22</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62.239.756.11740.463.8.02.06.05</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₺360.000,00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₺180.000,00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₺180.000,00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62.239.756.11743.463.8.02.06.05</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₺99.704.000,00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₺60.999.255,96</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₺38.704.744,04</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62.239.756.11807.463.8.02.06.07</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₺7.000.000,00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₺6.909.721,52</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₺90.278,48</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62.239.756.24715.463.8.02.06.05</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₺25.596.000,00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₺25.461.364,80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₺134.635,20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62.239.756.4171.463.8.02.03.02</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₺970.800,00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₺969.471,01</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₺1.328,99</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62.239.756.4171.463.8.02.03.05</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₺376.100,00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₺376.027,00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₺73,00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62.239.756.4171.463.8.02.03.07</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₺751.500,00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₺749.865,20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₺1.634,80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62.239.756.4171.463.8.02.03.08</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₺706.000,00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₺705.982,00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₺18,00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98.900.9004.10798.463.8.02.01.01</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₺18.422.000,00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₺18.315.228,03</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₺106.771,97</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98.900.9004.10798.463.8.02.02.01</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₺2.336.000,00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₺2.316.637,86</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₺19.362,14</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98.900.9004.10798.463.8.02.03.02</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₺6.996,00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₺4,00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98.900.9004.10798.463.8.02.03.03.10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₺11.000,00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₺7.826,67</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₺3.173,33</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98.900.9004.10798.463.8.02.03.08</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₺18.000,00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₺0,00</w:t>
            </w:r>
          </w:p>
        </w:tc>
      </w:tr>
      <w:tr w:rsidR="00AE2D81" w:rsidRPr="004E4805" w:rsidTr="00AE2D81">
        <w:trPr>
          <w:trHeight w:val="315"/>
        </w:trPr>
        <w:tc>
          <w:tcPr>
            <w:tcW w:w="3738"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98.900.9005.7478.463.8.02.03.08</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2024</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₺7.000,00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₺0,00</w:t>
            </w:r>
          </w:p>
        </w:tc>
        <w:tc>
          <w:tcPr>
            <w:tcW w:w="2500" w:type="dxa"/>
            <w:noWrap/>
            <w:hideMark/>
          </w:tcPr>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₺7.000,00</w:t>
            </w:r>
          </w:p>
        </w:tc>
      </w:tr>
    </w:tbl>
    <w:p w:rsidR="00AE2D81" w:rsidRPr="004E4805" w:rsidRDefault="00AE2D81"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AE2D81" w:rsidRDefault="00AE2D81" w:rsidP="00BA6700">
      <w:pPr>
        <w:jc w:val="both"/>
        <w:rPr>
          <w:rFonts w:ascii="Times New Roman" w:hAnsi="Times New Roman" w:cs="Times New Roman"/>
        </w:rPr>
      </w:pPr>
    </w:p>
    <w:p w:rsidR="00667B9E" w:rsidRDefault="00667B9E" w:rsidP="00BA6700">
      <w:pPr>
        <w:jc w:val="both"/>
        <w:rPr>
          <w:rFonts w:ascii="Times New Roman" w:hAnsi="Times New Roman" w:cs="Times New Roman"/>
        </w:rPr>
      </w:pPr>
    </w:p>
    <w:p w:rsidR="00667B9E" w:rsidRPr="004E4805" w:rsidRDefault="00667B9E"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AE2D81" w:rsidRPr="004E4805" w:rsidRDefault="00AE2D81"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A.3.4.</w:t>
      </w:r>
      <w:r w:rsidRPr="00D24E1B">
        <w:rPr>
          <w:rFonts w:ascii="Times New Roman" w:hAnsi="Times New Roman" w:cs="Times New Roman"/>
          <w:b/>
        </w:rPr>
        <w:tab/>
        <w:t>Süreç Yönetimi</w:t>
      </w:r>
    </w:p>
    <w:p w:rsidR="00AE2D81" w:rsidRPr="004E4805" w:rsidRDefault="00E83A50" w:rsidP="00BA6700">
      <w:pPr>
        <w:jc w:val="both"/>
        <w:rPr>
          <w:rFonts w:ascii="Times New Roman" w:hAnsi="Times New Roman" w:cs="Times New Roman"/>
        </w:rPr>
      </w:pPr>
      <w:r w:rsidRPr="004E4805">
        <w:rPr>
          <w:rFonts w:ascii="Times New Roman" w:hAnsi="Times New Roman" w:cs="Times New Roman"/>
        </w:rPr>
        <w:t>Birimde eğitim ve öğretim, araştırma ve geliştirme, toplumsal katkı ve yönetim sistemine ilişkin süreçler tanımlanmamıştır. Birimde eğitim ve öğretim, araştırma ve geliştirme, toplumsal katkı ve yönetim sistemi süreç ve alt süreçleri tanımlanmıştır. Birimin genelinde tanımlı süreçler yönetilmektedir. Tüm etkinliklere ait süreçler ve alt süreçler tanımlıdır. Süreçlerdeki sorumlular, iş akışı, yönetim, sahiplenme yazılıdır ve birimce içselleştirilmiştir. Sürekli süreç̧ iyileştirme döngüsü kurulmuştur. Birimimizce yaptığımız işler süreç yönetiminde bir kanıttır. Başkanlığımızdaki yönetsel süreçler ilgili kanun, yönetmelik ve aşağıda belirtilen mevzuatlar çerçevesinde sürdürülmektedir. Ayrıca Başkanlığımızdaki iş ve işlemler ait iş akış şemaları oluşturularak, birim web sayfamızda yayınlanmaktadır.</w:t>
      </w:r>
    </w:p>
    <w:p w:rsidR="00AE2D81" w:rsidRPr="004E4805" w:rsidRDefault="00AE2D81" w:rsidP="00BA6700">
      <w:pPr>
        <w:jc w:val="both"/>
        <w:rPr>
          <w:rFonts w:ascii="Times New Roman" w:hAnsi="Times New Roman" w:cs="Times New Roman"/>
        </w:rPr>
      </w:pPr>
      <w:r w:rsidRPr="004E4805">
        <w:rPr>
          <w:rFonts w:ascii="Times New Roman" w:hAnsi="Times New Roman" w:cs="Times New Roman"/>
        </w:rPr>
        <w:t>Kanıt ve URL Listesi: A3.4.</w:t>
      </w:r>
    </w:p>
    <w:p w:rsidR="00AE2D81" w:rsidRPr="004E4805" w:rsidRDefault="00053E62" w:rsidP="00BA6700">
      <w:pPr>
        <w:jc w:val="both"/>
        <w:rPr>
          <w:rFonts w:ascii="Times New Roman" w:hAnsi="Times New Roman" w:cs="Times New Roman"/>
        </w:rPr>
      </w:pPr>
      <w:hyperlink r:id="rId14" w:history="1">
        <w:r w:rsidR="00AE2D81" w:rsidRPr="004E4805">
          <w:rPr>
            <w:rStyle w:val="Kpr"/>
            <w:rFonts w:ascii="Times New Roman" w:hAnsi="Times New Roman" w:cs="Times New Roman"/>
          </w:rPr>
          <w:t>https://yapiisleri.aksaray.edu.tr/is-Akis-Semalari</w:t>
        </w:r>
      </w:hyperlink>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1.</w:t>
      </w:r>
      <w:r w:rsidRPr="004E4805">
        <w:rPr>
          <w:rFonts w:ascii="Times New Roman" w:hAnsi="Times New Roman" w:cs="Times New Roman"/>
        </w:rPr>
        <w:tab/>
        <w:t>657 Sayılı Devlet Memurları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2.</w:t>
      </w:r>
      <w:r w:rsidRPr="004E4805">
        <w:rPr>
          <w:rFonts w:ascii="Times New Roman" w:hAnsi="Times New Roman" w:cs="Times New Roman"/>
        </w:rPr>
        <w:tab/>
        <w:t>4734 sayılı Kamu İhale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3.</w:t>
      </w:r>
      <w:r w:rsidRPr="004E4805">
        <w:rPr>
          <w:rFonts w:ascii="Times New Roman" w:hAnsi="Times New Roman" w:cs="Times New Roman"/>
        </w:rPr>
        <w:tab/>
        <w:t>4735 sayılı Kamu İhale Sözleşmeler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4.</w:t>
      </w:r>
      <w:r w:rsidRPr="004E4805">
        <w:rPr>
          <w:rFonts w:ascii="Times New Roman" w:hAnsi="Times New Roman" w:cs="Times New Roman"/>
        </w:rPr>
        <w:tab/>
        <w:t>2886 sayılı Devlet İhale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5.</w:t>
      </w:r>
      <w:r w:rsidRPr="004E4805">
        <w:rPr>
          <w:rFonts w:ascii="Times New Roman" w:hAnsi="Times New Roman" w:cs="Times New Roman"/>
        </w:rPr>
        <w:tab/>
        <w:t>5018 sayılı Kamu Mali Yönetimi ve Kontrol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6.</w:t>
      </w:r>
      <w:r w:rsidRPr="004E4805">
        <w:rPr>
          <w:rFonts w:ascii="Times New Roman" w:hAnsi="Times New Roman" w:cs="Times New Roman"/>
        </w:rPr>
        <w:tab/>
        <w:t>2547 sayılı Yükseköğretim Kanunu</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7.</w:t>
      </w:r>
      <w:r w:rsidRPr="004E4805">
        <w:rPr>
          <w:rFonts w:ascii="Times New Roman" w:hAnsi="Times New Roman" w:cs="Times New Roman"/>
        </w:rPr>
        <w:tab/>
        <w:t>İhale Uygulama Yönetmeliği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8.</w:t>
      </w:r>
      <w:r w:rsidRPr="004E4805">
        <w:rPr>
          <w:rFonts w:ascii="Times New Roman" w:hAnsi="Times New Roman" w:cs="Times New Roman"/>
        </w:rPr>
        <w:tab/>
        <w:t>Muayene ve Kabul Yönetmeliği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9.</w:t>
      </w:r>
      <w:r w:rsidRPr="004E4805">
        <w:rPr>
          <w:rFonts w:ascii="Times New Roman" w:hAnsi="Times New Roman" w:cs="Times New Roman"/>
        </w:rPr>
        <w:tab/>
        <w:t>Yapım İşleri Genel Şartnamesi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10.</w:t>
      </w:r>
      <w:r w:rsidRPr="004E4805">
        <w:rPr>
          <w:rFonts w:ascii="Times New Roman" w:hAnsi="Times New Roman" w:cs="Times New Roman"/>
        </w:rPr>
        <w:tab/>
        <w:t>Taşınır Mal Yönetmeliği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A.4.</w:t>
      </w:r>
      <w:r w:rsidRPr="004E4805">
        <w:rPr>
          <w:rFonts w:ascii="Times New Roman" w:hAnsi="Times New Roman" w:cs="Times New Roman"/>
        </w:rPr>
        <w:tab/>
        <w:t>Paydaş Katılımı</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Daire Başkanlığımız tarafından yürütülen faaliyetler Üniversitemizi doğrudan ve ilimizi ise dolaylı olarak etkilemektedir. Bu faaliyetler gerçekleştirilirken Birim ve Kurum içerisinde yer alan (iç paydaşlar) ve Birim dışında olup faaliyetlerin gerçekleştirilmesi sürecinde iş birliği yapılması gereken kamu tüzel kişileri (dış paydaşlar) ile faaliyetler sonucunda elde edilen ürünleri kullanan hedef kitle yer almaktadır. Bu bağlamda öğrenciler ile birlikte akademik ve idari personel de hedef kitle bünyesinde değerlendirilebilir.</w:t>
      </w:r>
      <w:r w:rsidR="005F7236" w:rsidRPr="004E4805">
        <w:rPr>
          <w:rFonts w:ascii="Times New Roman" w:hAnsi="Times New Roman" w:cs="Times New Roman"/>
        </w:rPr>
        <w:t xml:space="preserve"> </w:t>
      </w:r>
    </w:p>
    <w:p w:rsidR="005F7236" w:rsidRPr="004E4805" w:rsidRDefault="005F7236" w:rsidP="00BA6700">
      <w:pPr>
        <w:jc w:val="both"/>
        <w:rPr>
          <w:rFonts w:ascii="Times New Roman" w:hAnsi="Times New Roman" w:cs="Times New Roman"/>
        </w:rPr>
      </w:pPr>
      <w:r w:rsidRPr="004E4805">
        <w:rPr>
          <w:rFonts w:ascii="Times New Roman" w:hAnsi="Times New Roman" w:cs="Times New Roman"/>
        </w:rPr>
        <w:t xml:space="preserve">Kanıt: Tedarikçi Menuniyet Anketi (KYS-FRM-413) </w:t>
      </w: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B.</w:t>
      </w:r>
      <w:r w:rsidRPr="00D24E1B">
        <w:rPr>
          <w:rFonts w:ascii="Times New Roman" w:hAnsi="Times New Roman" w:cs="Times New Roman"/>
          <w:b/>
        </w:rPr>
        <w:tab/>
        <w:t>EĞİTİM VE ÖĞRETİM</w:t>
      </w:r>
    </w:p>
    <w:p w:rsidR="00E83A50" w:rsidRDefault="00E83A50" w:rsidP="00BA6700">
      <w:pPr>
        <w:jc w:val="both"/>
        <w:rPr>
          <w:rFonts w:ascii="Times New Roman" w:hAnsi="Times New Roman" w:cs="Times New Roman"/>
        </w:rPr>
      </w:pPr>
      <w:r w:rsidRPr="004E4805">
        <w:rPr>
          <w:rFonts w:ascii="Times New Roman" w:hAnsi="Times New Roman" w:cs="Times New Roman"/>
        </w:rPr>
        <w:t>Eğitim öğretim faaliyetlerinin kesintisiz olarak devam edebilmesi için enerji, su, ulaşım yönetimi, altyapı çalışmaları ve bakım onarım gibi konularda Üniversitemize ait politikaların oluşturulması ve bunların uygulanması konusunda çalışmalar yapmaktadır. Öğrencilerin eğitim öğrenim faaliyetlerini sürdürdükleri fakülte binaları derslikler ve laboratuvarların bakım onarım imalatları kesintisiz olarak devam etmektedir. Kampüs Uygulama Planı kapsamında yeni çevre düzenleme çalışmaları devam etmekte olup, ağaçlandırma faaliyetleri bir plan dâhilinde yapılmaktadır.</w:t>
      </w:r>
    </w:p>
    <w:p w:rsidR="00667B9E" w:rsidRDefault="00667B9E" w:rsidP="00BA6700">
      <w:pPr>
        <w:jc w:val="both"/>
        <w:rPr>
          <w:rFonts w:ascii="Times New Roman" w:hAnsi="Times New Roman" w:cs="Times New Roman"/>
        </w:rPr>
      </w:pPr>
    </w:p>
    <w:p w:rsidR="00667B9E" w:rsidRDefault="00667B9E" w:rsidP="00BA6700">
      <w:pPr>
        <w:jc w:val="both"/>
        <w:rPr>
          <w:rFonts w:ascii="Times New Roman" w:hAnsi="Times New Roman" w:cs="Times New Roman"/>
        </w:rPr>
      </w:pPr>
    </w:p>
    <w:p w:rsidR="00667B9E" w:rsidRDefault="00667B9E" w:rsidP="00BA6700">
      <w:pPr>
        <w:jc w:val="both"/>
        <w:rPr>
          <w:rFonts w:ascii="Times New Roman" w:hAnsi="Times New Roman" w:cs="Times New Roman"/>
        </w:rPr>
      </w:pPr>
    </w:p>
    <w:p w:rsidR="00667B9E" w:rsidRPr="004E4805" w:rsidRDefault="00667B9E"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b/>
        </w:rPr>
      </w:pPr>
      <w:r w:rsidRPr="004E4805">
        <w:rPr>
          <w:rFonts w:ascii="Times New Roman" w:hAnsi="Times New Roman" w:cs="Times New Roman"/>
          <w:b/>
        </w:rPr>
        <w:t>B.3.1.</w:t>
      </w:r>
      <w:r w:rsidRPr="004E4805">
        <w:rPr>
          <w:rFonts w:ascii="Times New Roman" w:hAnsi="Times New Roman" w:cs="Times New Roman"/>
          <w:b/>
        </w:rPr>
        <w:tab/>
        <w:t>Tesis ve Altyapılar</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Tesis ve altyapının kullanımı izlenmekte ve ihtiyaçlar doğrultusunda iyileştirilmelere devam edilmektedir. Tesis ve altyapılar (yemekhane, kapalı spor salonları, teknoloji donanımlı çalışma alanları; ulaşım, bilişim hizmetleri, uzaktan eğitim altyapısı) ihtiyaca uygun nitelik ve niceliktedir, erişilebilirdir ve öğrencilerin bilgisine/kullanımına sunulmuştur. Tesis ve altyapıların kullanımı irdelenmektedir.</w:t>
      </w:r>
      <w:r w:rsidR="005F7236" w:rsidRPr="004E4805">
        <w:rPr>
          <w:rFonts w:ascii="Times New Roman" w:hAnsi="Times New Roman" w:cs="Times New Roman"/>
        </w:rPr>
        <w:t xml:space="preserve"> </w:t>
      </w:r>
      <w:r w:rsidRPr="004E4805">
        <w:rPr>
          <w:rFonts w:ascii="Times New Roman" w:hAnsi="Times New Roman" w:cs="Times New Roman"/>
        </w:rPr>
        <w:t>Ayrıca Üniversitemiz, öğrencilerinin ders dışında kalan zamanlarının değerlendirilmesi, spora ilgi duyması, spor yapmaya teşvik edilmesi, beden ve ruh sağlığının korunması amacıyla spor faaliyetlerini organize etmekte, üniversitemiz akademik ve idari personelin spor hizmetleri ve tesislerden yararlanabilmelerini sağlamaktadır.</w:t>
      </w:r>
    </w:p>
    <w:p w:rsidR="004E4805" w:rsidRPr="004E4805" w:rsidRDefault="004E4805" w:rsidP="00BA6700">
      <w:pPr>
        <w:jc w:val="both"/>
        <w:rPr>
          <w:rFonts w:ascii="Times New Roman" w:hAnsi="Times New Roman" w:cs="Times New Roman"/>
        </w:rPr>
      </w:pPr>
    </w:p>
    <w:p w:rsidR="005F7236" w:rsidRPr="004E4805" w:rsidRDefault="005F7236" w:rsidP="00BA6700">
      <w:pPr>
        <w:jc w:val="both"/>
        <w:rPr>
          <w:rFonts w:ascii="Times New Roman" w:hAnsi="Times New Roman" w:cs="Times New Roman"/>
          <w:b/>
          <w:spacing w:val="-10"/>
          <w:szCs w:val="24"/>
        </w:rPr>
      </w:pPr>
      <w:r w:rsidRPr="004E4805">
        <w:rPr>
          <w:rFonts w:ascii="Times New Roman" w:hAnsi="Times New Roman" w:cs="Times New Roman"/>
          <w:b/>
          <w:color w:val="0D0D0D" w:themeColor="text1" w:themeTint="F2"/>
        </w:rPr>
        <w:t>B.3.</w:t>
      </w:r>
      <w:r w:rsidR="004E4805" w:rsidRPr="004E4805">
        <w:rPr>
          <w:rFonts w:ascii="Times New Roman" w:hAnsi="Times New Roman" w:cs="Times New Roman"/>
          <w:b/>
          <w:color w:val="0D0D0D" w:themeColor="text1" w:themeTint="F2"/>
        </w:rPr>
        <w:t>2</w:t>
      </w:r>
      <w:r w:rsidRPr="004E4805">
        <w:rPr>
          <w:rFonts w:ascii="Times New Roman" w:hAnsi="Times New Roman" w:cs="Times New Roman"/>
          <w:b/>
          <w:color w:val="0D0D0D" w:themeColor="text1" w:themeTint="F2"/>
        </w:rPr>
        <w:t>.-</w:t>
      </w:r>
      <w:r w:rsidRPr="004E4805">
        <w:rPr>
          <w:rFonts w:ascii="Times New Roman" w:hAnsi="Times New Roman" w:cs="Times New Roman"/>
          <w:b/>
          <w:color w:val="0D0D0D" w:themeColor="text1" w:themeTint="F2"/>
          <w:spacing w:val="-10"/>
          <w:szCs w:val="24"/>
        </w:rPr>
        <w:t xml:space="preserve"> Engelsiz Üniversite Çalışmaları</w:t>
      </w:r>
    </w:p>
    <w:p w:rsidR="005F7236" w:rsidRPr="004E4805" w:rsidRDefault="005F7236" w:rsidP="00BA6700">
      <w:pPr>
        <w:jc w:val="both"/>
        <w:rPr>
          <w:rFonts w:ascii="Times New Roman" w:hAnsi="Times New Roman" w:cs="Times New Roman"/>
        </w:rPr>
      </w:pPr>
      <w:r w:rsidRPr="004E4805">
        <w:rPr>
          <w:rFonts w:ascii="Times New Roman" w:hAnsi="Times New Roman" w:cs="Times New Roman"/>
          <w:b/>
          <w:spacing w:val="-10"/>
          <w:szCs w:val="24"/>
        </w:rPr>
        <w:tab/>
      </w:r>
      <w:r w:rsidRPr="004E4805">
        <w:rPr>
          <w:rFonts w:ascii="Times New Roman" w:hAnsi="Times New Roman" w:cs="Times New Roman"/>
        </w:rPr>
        <w:t xml:space="preserve">2014 yılından itibaren Erişilebilirlik konusunda çalışmalara başlanmış ve büyük ölçüde tamamlanmıştır. </w:t>
      </w:r>
    </w:p>
    <w:p w:rsidR="005F7236"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Yeni projelerde engellilerin hayatını kolaylaştırabilecek ve erişilebilir mekanların sağlanması için gerekli tüm donanımlar planlanmaktadır. Planlı Alanlar Tip İmar Yönetmeliği ve Erişilebilirlik Kılavuzunda yapılan değişiklik ve yeniliklere göre mevcut yapılarımızda da gerekli iyileştirmeler yapılmaktadır.</w:t>
      </w:r>
    </w:p>
    <w:p w:rsidR="005F7236"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Bu kapsamda Üniversitemiz, YÖK tarafından düzenlenen Engelsiz Üniversiteler kategorisinde  2022 yılında 29 bayrak ödülü ile Türkiye genelinde 1. , 2023 yılında 23 bayrak ödülü ile ikinci olmuştur.</w:t>
      </w:r>
    </w:p>
    <w:p w:rsidR="005F7236"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Ayrıca yapılan denetimler neticesinde Rektörlük ve Kütüphane Binaları Erişilebilir Bina Ödülü almıştır.</w:t>
      </w:r>
    </w:p>
    <w:p w:rsidR="005F7236" w:rsidRPr="004E4805" w:rsidRDefault="005F7236" w:rsidP="00BA6700">
      <w:pPr>
        <w:jc w:val="both"/>
        <w:rPr>
          <w:rFonts w:ascii="Times New Roman" w:hAnsi="Times New Roman" w:cs="Times New Roman"/>
          <w:b/>
          <w:spacing w:val="-10"/>
          <w:szCs w:val="24"/>
        </w:rPr>
      </w:pPr>
    </w:p>
    <w:p w:rsidR="005F7236" w:rsidRPr="004E4805" w:rsidRDefault="005F7236" w:rsidP="00BA6700">
      <w:pPr>
        <w:spacing w:after="0" w:line="240" w:lineRule="auto"/>
        <w:jc w:val="both"/>
        <w:rPr>
          <w:rFonts w:ascii="Times New Roman" w:hAnsi="Times New Roman" w:cs="Times New Roman"/>
          <w:b/>
          <w:spacing w:val="-10"/>
          <w:szCs w:val="24"/>
        </w:rPr>
      </w:pPr>
      <w:r w:rsidRPr="004E4805">
        <w:rPr>
          <w:rFonts w:ascii="Times New Roman" w:hAnsi="Times New Roman" w:cs="Times New Roman"/>
          <w:b/>
          <w:spacing w:val="-10"/>
          <w:szCs w:val="24"/>
        </w:rPr>
        <w:t>B</w:t>
      </w:r>
      <w:r w:rsidR="004E4805" w:rsidRPr="004E4805">
        <w:rPr>
          <w:rFonts w:ascii="Times New Roman" w:hAnsi="Times New Roman" w:cs="Times New Roman"/>
          <w:b/>
          <w:spacing w:val="-10"/>
          <w:szCs w:val="24"/>
        </w:rPr>
        <w:t>.3.3</w:t>
      </w:r>
      <w:r w:rsidRPr="004E4805">
        <w:rPr>
          <w:rFonts w:ascii="Times New Roman" w:hAnsi="Times New Roman" w:cs="Times New Roman"/>
          <w:b/>
          <w:spacing w:val="-10"/>
          <w:szCs w:val="24"/>
        </w:rPr>
        <w:t>-Sürdürülebilirlik Faaliyetleri</w:t>
      </w:r>
    </w:p>
    <w:p w:rsidR="005F7236" w:rsidRPr="004E4805" w:rsidRDefault="005F7236" w:rsidP="00BA6700">
      <w:pPr>
        <w:jc w:val="both"/>
        <w:rPr>
          <w:rFonts w:ascii="Times New Roman" w:hAnsi="Times New Roman" w:cs="Times New Roman"/>
        </w:rPr>
      </w:pPr>
    </w:p>
    <w:p w:rsidR="005F7236" w:rsidRPr="004E4805" w:rsidRDefault="005F7236" w:rsidP="00BA6700">
      <w:pPr>
        <w:spacing w:before="115"/>
        <w:ind w:firstLine="708"/>
        <w:jc w:val="both"/>
        <w:textAlignment w:val="baseline"/>
        <w:rPr>
          <w:rFonts w:ascii="Times New Roman" w:hAnsi="Times New Roman" w:cs="Times New Roman"/>
        </w:rPr>
      </w:pPr>
      <w:r w:rsidRPr="004E4805">
        <w:rPr>
          <w:rFonts w:ascii="Times New Roman" w:hAnsi="Times New Roman" w:cs="Times New Roman"/>
        </w:rPr>
        <w:t xml:space="preserve">Başkanlığımızca Üniversitemizin yürüttüğü sürdürülebilirlik çalışmalarına önemli katkılar sağlanmaktadır. Yapılan çalışmalar neticesinde 2019 yılından beri Greenmetric sıralamasında anlamlı sonuçlar elde edilmektedir. 2022 yılında Enerji Yönetim Koordinatörlüğü kurularak çalışmalar daha etkin ve verimli şekilde sürdürülmeye başlanmıştır. </w:t>
      </w:r>
    </w:p>
    <w:p w:rsidR="005F7236" w:rsidRPr="004E4805" w:rsidRDefault="005F7236" w:rsidP="00BA6700">
      <w:pPr>
        <w:spacing w:before="115"/>
        <w:ind w:firstLine="708"/>
        <w:jc w:val="both"/>
        <w:textAlignment w:val="baseline"/>
        <w:rPr>
          <w:rFonts w:ascii="Times New Roman" w:hAnsi="Times New Roman" w:cs="Times New Roman"/>
        </w:rPr>
      </w:pPr>
      <w:r w:rsidRPr="004E4805">
        <w:rPr>
          <w:rFonts w:ascii="Times New Roman" w:hAnsi="Times New Roman" w:cs="Times New Roman"/>
        </w:rPr>
        <w:t>Üniversitemiz enerji yönetim komisyonunun aldığı kararlar ile Enerji Yönetim Koordinatörlüğünün 22.05.2024 tarih ve E-19473914-010.06-00000947303 sayılı talepleri doğrultusunda; Kampüsteki tüm binalarımızın enerji etütleri yaptırılmıştır.</w:t>
      </w:r>
    </w:p>
    <w:p w:rsidR="005F7236" w:rsidRPr="004E4805" w:rsidRDefault="005F7236" w:rsidP="00BA6700">
      <w:pPr>
        <w:spacing w:before="115"/>
        <w:ind w:firstLine="708"/>
        <w:jc w:val="both"/>
        <w:textAlignment w:val="baseline"/>
        <w:rPr>
          <w:rFonts w:ascii="Times New Roman" w:hAnsi="Times New Roman" w:cs="Times New Roman"/>
        </w:rPr>
      </w:pPr>
      <w:r w:rsidRPr="004E4805">
        <w:rPr>
          <w:rFonts w:ascii="Times New Roman" w:hAnsi="Times New Roman" w:cs="Times New Roman"/>
        </w:rPr>
        <w:t>Yine Enerji Verimliliği çalışmaları kapsamında Bakanlık tarafından organize edilen YEVDES’ten eğitim ve GES proje desteği alınmış, yapım işine verilecek destek için ise süreç devam etmektedir.</w:t>
      </w:r>
    </w:p>
    <w:p w:rsidR="005F7236" w:rsidRDefault="005F7236" w:rsidP="00BA6700">
      <w:pPr>
        <w:ind w:left="284"/>
        <w:jc w:val="both"/>
        <w:rPr>
          <w:rFonts w:ascii="Times New Roman" w:hAnsi="Times New Roman" w:cs="Times New Roman"/>
        </w:rPr>
      </w:pPr>
    </w:p>
    <w:p w:rsidR="00667B9E" w:rsidRDefault="00667B9E" w:rsidP="00BA6700">
      <w:pPr>
        <w:ind w:left="284"/>
        <w:jc w:val="both"/>
        <w:rPr>
          <w:rFonts w:ascii="Times New Roman" w:hAnsi="Times New Roman" w:cs="Times New Roman"/>
        </w:rPr>
      </w:pPr>
    </w:p>
    <w:p w:rsidR="00667B9E" w:rsidRDefault="00667B9E" w:rsidP="00BA6700">
      <w:pPr>
        <w:ind w:left="284"/>
        <w:jc w:val="both"/>
        <w:rPr>
          <w:rFonts w:ascii="Times New Roman" w:hAnsi="Times New Roman" w:cs="Times New Roman"/>
        </w:rPr>
      </w:pPr>
    </w:p>
    <w:p w:rsidR="00667B9E" w:rsidRDefault="00667B9E" w:rsidP="00BA6700">
      <w:pPr>
        <w:ind w:left="284"/>
        <w:jc w:val="both"/>
        <w:rPr>
          <w:rFonts w:ascii="Times New Roman" w:hAnsi="Times New Roman" w:cs="Times New Roman"/>
        </w:rPr>
      </w:pPr>
    </w:p>
    <w:p w:rsidR="00667B9E" w:rsidRDefault="00667B9E" w:rsidP="00BA6700">
      <w:pPr>
        <w:ind w:left="284"/>
        <w:jc w:val="both"/>
        <w:rPr>
          <w:rFonts w:ascii="Times New Roman" w:hAnsi="Times New Roman" w:cs="Times New Roman"/>
        </w:rPr>
      </w:pPr>
    </w:p>
    <w:p w:rsidR="00667B9E" w:rsidRDefault="00667B9E" w:rsidP="00BA6700">
      <w:pPr>
        <w:ind w:left="284"/>
        <w:jc w:val="both"/>
        <w:rPr>
          <w:rFonts w:ascii="Times New Roman" w:hAnsi="Times New Roman" w:cs="Times New Roman"/>
        </w:rPr>
      </w:pPr>
    </w:p>
    <w:p w:rsidR="00667B9E" w:rsidRPr="004E4805" w:rsidRDefault="00667B9E" w:rsidP="00BA6700">
      <w:pPr>
        <w:ind w:left="284"/>
        <w:jc w:val="both"/>
        <w:rPr>
          <w:rFonts w:ascii="Times New Roman" w:hAnsi="Times New Roman" w:cs="Times New Roman"/>
        </w:rPr>
      </w:pPr>
    </w:p>
    <w:p w:rsidR="004E4805" w:rsidRPr="004E4805" w:rsidRDefault="004E4805" w:rsidP="00BA6700">
      <w:pPr>
        <w:spacing w:after="0" w:line="240" w:lineRule="auto"/>
        <w:jc w:val="both"/>
        <w:rPr>
          <w:rFonts w:ascii="Times New Roman" w:hAnsi="Times New Roman" w:cs="Times New Roman"/>
          <w:b/>
          <w:spacing w:val="-10"/>
          <w:szCs w:val="24"/>
        </w:rPr>
      </w:pPr>
    </w:p>
    <w:p w:rsidR="004E4805" w:rsidRPr="004E4805" w:rsidRDefault="004E4805" w:rsidP="00BA6700">
      <w:pPr>
        <w:spacing w:after="0" w:line="240" w:lineRule="auto"/>
        <w:jc w:val="both"/>
        <w:rPr>
          <w:rFonts w:ascii="Times New Roman" w:hAnsi="Times New Roman" w:cs="Times New Roman"/>
          <w:b/>
          <w:spacing w:val="-10"/>
          <w:szCs w:val="24"/>
        </w:rPr>
      </w:pPr>
    </w:p>
    <w:p w:rsidR="005F7236" w:rsidRPr="004E4805" w:rsidRDefault="005F7236" w:rsidP="00BA6700">
      <w:pPr>
        <w:spacing w:after="0" w:line="240" w:lineRule="auto"/>
        <w:jc w:val="both"/>
        <w:rPr>
          <w:rFonts w:ascii="Times New Roman" w:hAnsi="Times New Roman" w:cs="Times New Roman"/>
          <w:b/>
          <w:spacing w:val="-10"/>
          <w:szCs w:val="24"/>
        </w:rPr>
      </w:pPr>
      <w:r w:rsidRPr="004E4805">
        <w:rPr>
          <w:rFonts w:ascii="Times New Roman" w:hAnsi="Times New Roman" w:cs="Times New Roman"/>
          <w:b/>
          <w:spacing w:val="-10"/>
          <w:szCs w:val="24"/>
        </w:rPr>
        <w:t>B.3.5-Teknoloji Geliştirme Bölgesi Faaliyetleri</w:t>
      </w:r>
    </w:p>
    <w:p w:rsidR="005F7236" w:rsidRPr="004E4805" w:rsidRDefault="005F7236" w:rsidP="00BA6700">
      <w:pPr>
        <w:jc w:val="both"/>
        <w:rPr>
          <w:rFonts w:ascii="Times New Roman" w:hAnsi="Times New Roman" w:cs="Times New Roman"/>
          <w:b/>
          <w:spacing w:val="-10"/>
          <w:szCs w:val="24"/>
        </w:rPr>
      </w:pPr>
    </w:p>
    <w:p w:rsidR="005F7236"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 xml:space="preserve">06.08.2021 tarihli ve 31560 sayılı Resmi Gazete’de yayınlanarak yürürlüğe giren kararla 7619 ada 24 no.lu parselde yer alan 30.000 m2’lik alan Aksaray Üniversitesi Teknoloji Geliştirme Bölgesi olarak ilan edilmiştir. İmar planları 11.04.2023 tarihinde Sanayi ve Teknoloji Bakanlığı’nca onaylanmıştır. </w:t>
      </w:r>
    </w:p>
    <w:p w:rsidR="005F7236"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Aksaray Üniversitesi Teknoloji Geliştirme Bölgesi A.Ş. nin faaliyete geçebilmesi için, temin edilen 16 adet konteyner altyapı çalışmaları tamamlanarak (Valilik İl Özel İdare ve Aksaray OSB Müdürlüğü tarafından) hizmete açılmıştır.</w:t>
      </w:r>
    </w:p>
    <w:p w:rsidR="004E4805" w:rsidRPr="004E4805" w:rsidRDefault="005F7236" w:rsidP="00BA6700">
      <w:pPr>
        <w:ind w:firstLine="708"/>
        <w:jc w:val="both"/>
        <w:rPr>
          <w:rFonts w:ascii="Times New Roman" w:hAnsi="Times New Roman" w:cs="Times New Roman"/>
        </w:rPr>
      </w:pPr>
      <w:r w:rsidRPr="004E4805">
        <w:rPr>
          <w:rFonts w:ascii="Times New Roman" w:hAnsi="Times New Roman" w:cs="Times New Roman"/>
        </w:rPr>
        <w:t>Gelinen aşamada 2.000 m2 Teknopark Bina yapımına başlanmış, fiziki ve nakdi olarak %25 seviyesine gelmiştir.</w:t>
      </w:r>
    </w:p>
    <w:p w:rsidR="00E83A50" w:rsidRPr="004E4805" w:rsidRDefault="00E83A50" w:rsidP="00BA6700">
      <w:pPr>
        <w:jc w:val="both"/>
        <w:rPr>
          <w:rFonts w:ascii="Times New Roman" w:hAnsi="Times New Roman" w:cs="Times New Roman"/>
        </w:rPr>
      </w:pPr>
    </w:p>
    <w:p w:rsidR="00E83A50" w:rsidRPr="00D24E1B" w:rsidRDefault="00D24E1B" w:rsidP="00BA6700">
      <w:pPr>
        <w:jc w:val="both"/>
        <w:rPr>
          <w:rFonts w:ascii="Times New Roman" w:hAnsi="Times New Roman" w:cs="Times New Roman"/>
          <w:b/>
        </w:rPr>
      </w:pPr>
      <w:r w:rsidRPr="00D24E1B">
        <w:rPr>
          <w:rFonts w:ascii="Times New Roman" w:hAnsi="Times New Roman" w:cs="Times New Roman"/>
          <w:b/>
        </w:rPr>
        <w:t>C.</w:t>
      </w:r>
      <w:r w:rsidR="00E83A50" w:rsidRPr="00D24E1B">
        <w:rPr>
          <w:rFonts w:ascii="Times New Roman" w:hAnsi="Times New Roman" w:cs="Times New Roman"/>
          <w:b/>
        </w:rPr>
        <w:t>TOPLUMSAL KATKI</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Başkanlığımız misyon ve vizyonu doğrultusunda; toplumun ihtiyaçlarını göz önünde bulundurarak, akademik, sosyal, kültürel, ekonomik, sağlık, çevre vb. alanlardaki kurumsal faaliyetlerini toplumsal katkıya dönüştürmeyi dikkate alan bir politika benimsemektedir.</w:t>
      </w: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SONUÇ VE DEĞERLENDİRME</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Birimimizin güçlü yönleri ile gelişmeye açık yönleri Kalite Güvencesi Sistemi, Eğitim ve Öğretim, Yönetim Sistemi başlıkları altında özet olarak sunulmuştur. Birimimizin kalite süreçleri ile ilişkili gösterdiği bazı temel gelişmeler sıralanarak Birimimizin güçlü yönleri ile gelişmeye açık yönleri özetlenmiştir.</w:t>
      </w:r>
    </w:p>
    <w:p w:rsidR="005F7236" w:rsidRDefault="005F7236"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Güçlü Yönlerimiz</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1.</w:t>
      </w:r>
      <w:r w:rsidRPr="004E4805">
        <w:rPr>
          <w:rFonts w:ascii="Times New Roman" w:hAnsi="Times New Roman" w:cs="Times New Roman"/>
        </w:rPr>
        <w:tab/>
        <w:t>Personelin genç, dinamik, yeniliğe, katılıma ve takım çalışmasına açık ve özverili olması,</w:t>
      </w:r>
    </w:p>
    <w:p w:rsidR="00E83A50" w:rsidRPr="004E4805" w:rsidRDefault="004E4805" w:rsidP="00BA6700">
      <w:pPr>
        <w:jc w:val="both"/>
        <w:rPr>
          <w:rFonts w:ascii="Times New Roman" w:hAnsi="Times New Roman" w:cs="Times New Roman"/>
        </w:rPr>
      </w:pPr>
      <w:r>
        <w:rPr>
          <w:rFonts w:ascii="Times New Roman" w:hAnsi="Times New Roman" w:cs="Times New Roman"/>
        </w:rPr>
        <w:t>2.</w:t>
      </w:r>
      <w:r w:rsidR="00E83A50" w:rsidRPr="004E4805">
        <w:rPr>
          <w:rFonts w:ascii="Times New Roman" w:hAnsi="Times New Roman" w:cs="Times New Roman"/>
        </w:rPr>
        <w:tab/>
        <w:t>Sınırlı sayıdaki teknik elemanlarımızın gayretli çalışmaları ile ortaya çıkartılan projeler başarımızın göstergesi durumundadır.</w:t>
      </w:r>
    </w:p>
    <w:p w:rsidR="00E83A50" w:rsidRPr="004E4805" w:rsidRDefault="004E4805" w:rsidP="00BA6700">
      <w:pPr>
        <w:jc w:val="both"/>
        <w:rPr>
          <w:rFonts w:ascii="Times New Roman" w:hAnsi="Times New Roman" w:cs="Times New Roman"/>
        </w:rPr>
      </w:pPr>
      <w:r>
        <w:rPr>
          <w:rFonts w:ascii="Times New Roman" w:hAnsi="Times New Roman" w:cs="Times New Roman"/>
        </w:rPr>
        <w:t>3</w:t>
      </w:r>
      <w:r w:rsidR="00E83A50" w:rsidRPr="004E4805">
        <w:rPr>
          <w:rFonts w:ascii="Times New Roman" w:hAnsi="Times New Roman" w:cs="Times New Roman"/>
        </w:rPr>
        <w:t>.</w:t>
      </w:r>
      <w:r w:rsidR="00E83A50" w:rsidRPr="004E4805">
        <w:rPr>
          <w:rFonts w:ascii="Times New Roman" w:hAnsi="Times New Roman" w:cs="Times New Roman"/>
        </w:rPr>
        <w:tab/>
        <w:t>Takım ruhu ve ekip çalışması yapılması,</w:t>
      </w:r>
    </w:p>
    <w:p w:rsidR="00E83A50" w:rsidRPr="004E4805" w:rsidRDefault="004E4805" w:rsidP="00BA6700">
      <w:pPr>
        <w:jc w:val="both"/>
        <w:rPr>
          <w:rFonts w:ascii="Times New Roman" w:hAnsi="Times New Roman" w:cs="Times New Roman"/>
        </w:rPr>
      </w:pPr>
      <w:r>
        <w:rPr>
          <w:rFonts w:ascii="Times New Roman" w:hAnsi="Times New Roman" w:cs="Times New Roman"/>
        </w:rPr>
        <w:t>4</w:t>
      </w:r>
      <w:r w:rsidR="00E83A50" w:rsidRPr="004E4805">
        <w:rPr>
          <w:rFonts w:ascii="Times New Roman" w:hAnsi="Times New Roman" w:cs="Times New Roman"/>
        </w:rPr>
        <w:t>.</w:t>
      </w:r>
      <w:r w:rsidR="00E83A50" w:rsidRPr="004E4805">
        <w:rPr>
          <w:rFonts w:ascii="Times New Roman" w:hAnsi="Times New Roman" w:cs="Times New Roman"/>
        </w:rPr>
        <w:tab/>
        <w:t>Genç ve dinamik bir ekibe sahip olmamız,</w:t>
      </w:r>
    </w:p>
    <w:p w:rsidR="00E83A50" w:rsidRPr="004E4805" w:rsidRDefault="004E4805" w:rsidP="00BA6700">
      <w:pPr>
        <w:jc w:val="both"/>
        <w:rPr>
          <w:rFonts w:ascii="Times New Roman" w:hAnsi="Times New Roman" w:cs="Times New Roman"/>
        </w:rPr>
      </w:pPr>
      <w:r>
        <w:rPr>
          <w:rFonts w:ascii="Times New Roman" w:hAnsi="Times New Roman" w:cs="Times New Roman"/>
        </w:rPr>
        <w:t>5</w:t>
      </w:r>
      <w:r w:rsidR="00E83A50" w:rsidRPr="004E4805">
        <w:rPr>
          <w:rFonts w:ascii="Times New Roman" w:hAnsi="Times New Roman" w:cs="Times New Roman"/>
        </w:rPr>
        <w:t>.</w:t>
      </w:r>
      <w:r w:rsidR="00E83A50" w:rsidRPr="004E4805">
        <w:rPr>
          <w:rFonts w:ascii="Times New Roman" w:hAnsi="Times New Roman" w:cs="Times New Roman"/>
        </w:rPr>
        <w:tab/>
        <w:t>Yapıcı bir yönetim anlayışının benimsenmiş olması,</w:t>
      </w:r>
    </w:p>
    <w:p w:rsidR="00E83A50" w:rsidRPr="004E4805" w:rsidRDefault="004E4805" w:rsidP="00BA6700">
      <w:pPr>
        <w:jc w:val="both"/>
        <w:rPr>
          <w:rFonts w:ascii="Times New Roman" w:hAnsi="Times New Roman" w:cs="Times New Roman"/>
        </w:rPr>
      </w:pPr>
      <w:r>
        <w:rPr>
          <w:rFonts w:ascii="Times New Roman" w:hAnsi="Times New Roman" w:cs="Times New Roman"/>
        </w:rPr>
        <w:t>6</w:t>
      </w:r>
      <w:r w:rsidR="00E83A50" w:rsidRPr="004E4805">
        <w:rPr>
          <w:rFonts w:ascii="Times New Roman" w:hAnsi="Times New Roman" w:cs="Times New Roman"/>
        </w:rPr>
        <w:t>.</w:t>
      </w:r>
      <w:r w:rsidR="00E83A50" w:rsidRPr="004E4805">
        <w:rPr>
          <w:rFonts w:ascii="Times New Roman" w:hAnsi="Times New Roman" w:cs="Times New Roman"/>
        </w:rPr>
        <w:tab/>
        <w:t>Birimimiz Üniversitemizin genelini kapsayacak şekilde her türlü bakım-onarım işlerini teknik personelimiz ile yerinde müdahale ile imkânlar ölçüsünde çözmeye çalışması,</w:t>
      </w:r>
    </w:p>
    <w:p w:rsidR="00E83A50" w:rsidRPr="004E4805" w:rsidRDefault="004E4805" w:rsidP="00BA6700">
      <w:pPr>
        <w:jc w:val="both"/>
        <w:rPr>
          <w:rFonts w:ascii="Times New Roman" w:hAnsi="Times New Roman" w:cs="Times New Roman"/>
        </w:rPr>
      </w:pPr>
      <w:r>
        <w:rPr>
          <w:rFonts w:ascii="Times New Roman" w:hAnsi="Times New Roman" w:cs="Times New Roman"/>
        </w:rPr>
        <w:t>7</w:t>
      </w:r>
      <w:r w:rsidR="00E83A50" w:rsidRPr="004E4805">
        <w:rPr>
          <w:rFonts w:ascii="Times New Roman" w:hAnsi="Times New Roman" w:cs="Times New Roman"/>
        </w:rPr>
        <w:t>.</w:t>
      </w:r>
      <w:r w:rsidR="00E83A50" w:rsidRPr="004E4805">
        <w:rPr>
          <w:rFonts w:ascii="Times New Roman" w:hAnsi="Times New Roman" w:cs="Times New Roman"/>
        </w:rPr>
        <w:tab/>
        <w:t>Yerleşkelere ulaşımın kısa sürede sağlanmasıyla iş ve işlemlerin hızlı ilerlemesi,</w:t>
      </w:r>
    </w:p>
    <w:p w:rsidR="00E83A50" w:rsidRPr="004E4805" w:rsidRDefault="004E4805" w:rsidP="00BA6700">
      <w:pPr>
        <w:jc w:val="both"/>
        <w:rPr>
          <w:rFonts w:ascii="Times New Roman" w:hAnsi="Times New Roman" w:cs="Times New Roman"/>
        </w:rPr>
      </w:pPr>
      <w:r>
        <w:rPr>
          <w:rFonts w:ascii="Times New Roman" w:hAnsi="Times New Roman" w:cs="Times New Roman"/>
        </w:rPr>
        <w:t>8.</w:t>
      </w:r>
      <w:r w:rsidR="00E83A50" w:rsidRPr="004E4805">
        <w:rPr>
          <w:rFonts w:ascii="Times New Roman" w:hAnsi="Times New Roman" w:cs="Times New Roman"/>
        </w:rPr>
        <w:tab/>
        <w:t>Yeni yapılan binaların teknolojik gelişmeler ve modern bina anlayışıyla yapılması,</w:t>
      </w:r>
    </w:p>
    <w:p w:rsidR="00E83A50" w:rsidRPr="004E4805" w:rsidRDefault="004E4805" w:rsidP="00BA6700">
      <w:pPr>
        <w:jc w:val="both"/>
        <w:rPr>
          <w:rFonts w:ascii="Times New Roman" w:hAnsi="Times New Roman" w:cs="Times New Roman"/>
        </w:rPr>
      </w:pPr>
      <w:r>
        <w:rPr>
          <w:rFonts w:ascii="Times New Roman" w:hAnsi="Times New Roman" w:cs="Times New Roman"/>
        </w:rPr>
        <w:t>9</w:t>
      </w:r>
      <w:r w:rsidR="00E83A50" w:rsidRPr="004E4805">
        <w:rPr>
          <w:rFonts w:ascii="Times New Roman" w:hAnsi="Times New Roman" w:cs="Times New Roman"/>
        </w:rPr>
        <w:t>.</w:t>
      </w:r>
      <w:r w:rsidR="00E83A50" w:rsidRPr="004E4805">
        <w:rPr>
          <w:rFonts w:ascii="Times New Roman" w:hAnsi="Times New Roman" w:cs="Times New Roman"/>
        </w:rPr>
        <w:tab/>
        <w:t>Personelin Atık Yönetimi, Kalite Sistemleri, Yeşil Kampüs Anlayışı gibi gündemleri iyi takip etmesi,</w:t>
      </w:r>
    </w:p>
    <w:p w:rsidR="00E83A50" w:rsidRPr="004E4805" w:rsidRDefault="004E4805" w:rsidP="00BA6700">
      <w:pPr>
        <w:jc w:val="both"/>
        <w:rPr>
          <w:rFonts w:ascii="Times New Roman" w:hAnsi="Times New Roman" w:cs="Times New Roman"/>
        </w:rPr>
      </w:pPr>
      <w:r>
        <w:rPr>
          <w:rFonts w:ascii="Times New Roman" w:hAnsi="Times New Roman" w:cs="Times New Roman"/>
        </w:rPr>
        <w:t>10</w:t>
      </w:r>
      <w:r w:rsidR="00E83A50" w:rsidRPr="004E4805">
        <w:rPr>
          <w:rFonts w:ascii="Times New Roman" w:hAnsi="Times New Roman" w:cs="Times New Roman"/>
        </w:rPr>
        <w:t>.</w:t>
      </w:r>
      <w:r w:rsidR="00E83A50" w:rsidRPr="004E4805">
        <w:rPr>
          <w:rFonts w:ascii="Times New Roman" w:hAnsi="Times New Roman" w:cs="Times New Roman"/>
        </w:rPr>
        <w:tab/>
        <w:t>Yaşayan bir kampüs anlayışımızla yapılaşmanın devam ediyor olmasından dolayı teknik tecrübenin güncelliğini koruması,</w:t>
      </w:r>
    </w:p>
    <w:p w:rsidR="00E83A50" w:rsidRDefault="00E83A50" w:rsidP="00BA6700">
      <w:pPr>
        <w:jc w:val="both"/>
        <w:rPr>
          <w:rFonts w:ascii="Times New Roman" w:hAnsi="Times New Roman" w:cs="Times New Roman"/>
        </w:rPr>
      </w:pPr>
      <w:r w:rsidRPr="004E4805">
        <w:rPr>
          <w:rFonts w:ascii="Times New Roman" w:hAnsi="Times New Roman" w:cs="Times New Roman"/>
        </w:rPr>
        <w:t xml:space="preserve"> </w:t>
      </w:r>
    </w:p>
    <w:p w:rsidR="004E4805" w:rsidRDefault="004E4805" w:rsidP="00BA6700">
      <w:pPr>
        <w:jc w:val="both"/>
        <w:rPr>
          <w:rFonts w:ascii="Times New Roman" w:hAnsi="Times New Roman" w:cs="Times New Roman"/>
        </w:rPr>
      </w:pPr>
    </w:p>
    <w:p w:rsidR="00667B9E" w:rsidRDefault="00667B9E"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color w:val="0D0D0D" w:themeColor="text1" w:themeTint="F2"/>
        </w:rPr>
      </w:pPr>
      <w:r w:rsidRPr="00D24E1B">
        <w:rPr>
          <w:rFonts w:ascii="Times New Roman" w:hAnsi="Times New Roman" w:cs="Times New Roman"/>
          <w:b/>
          <w:color w:val="0D0D0D" w:themeColor="text1" w:themeTint="F2"/>
        </w:rPr>
        <w:t>Gelişmeye Açık Yönlerimiz</w:t>
      </w:r>
    </w:p>
    <w:p w:rsidR="00E83A50" w:rsidRPr="00A56EA2" w:rsidRDefault="00E83A50" w:rsidP="00BA6700">
      <w:pPr>
        <w:jc w:val="both"/>
        <w:rPr>
          <w:rFonts w:ascii="Times New Roman" w:hAnsi="Times New Roman" w:cs="Times New Roman"/>
          <w:color w:val="0D0D0D" w:themeColor="text1" w:themeTint="F2"/>
        </w:rPr>
      </w:pPr>
      <w:r w:rsidRPr="00A56EA2">
        <w:rPr>
          <w:rFonts w:ascii="Times New Roman" w:hAnsi="Times New Roman" w:cs="Times New Roman"/>
          <w:color w:val="0D0D0D" w:themeColor="text1" w:themeTint="F2"/>
        </w:rPr>
        <w:t>1.</w:t>
      </w:r>
      <w:r w:rsidRPr="00A56EA2">
        <w:rPr>
          <w:rFonts w:ascii="Times New Roman" w:hAnsi="Times New Roman" w:cs="Times New Roman"/>
          <w:color w:val="0D0D0D" w:themeColor="text1" w:themeTint="F2"/>
        </w:rPr>
        <w:tab/>
        <w:t>Mesleki eğitim seminerleri ve hizmet içi eğitimlerin yetersiz olması.</w:t>
      </w:r>
    </w:p>
    <w:p w:rsidR="00E83A50" w:rsidRPr="00A56EA2" w:rsidRDefault="00E83A50" w:rsidP="00BA6700">
      <w:pPr>
        <w:jc w:val="both"/>
        <w:rPr>
          <w:rFonts w:ascii="Times New Roman" w:hAnsi="Times New Roman" w:cs="Times New Roman"/>
          <w:color w:val="0D0D0D" w:themeColor="text1" w:themeTint="F2"/>
        </w:rPr>
      </w:pPr>
      <w:r w:rsidRPr="00A56EA2">
        <w:rPr>
          <w:rFonts w:ascii="Times New Roman" w:hAnsi="Times New Roman" w:cs="Times New Roman"/>
          <w:color w:val="0D0D0D" w:themeColor="text1" w:themeTint="F2"/>
        </w:rPr>
        <w:t>2.</w:t>
      </w:r>
      <w:r w:rsidRPr="00A56EA2">
        <w:rPr>
          <w:rFonts w:ascii="Times New Roman" w:hAnsi="Times New Roman" w:cs="Times New Roman"/>
          <w:color w:val="0D0D0D" w:themeColor="text1" w:themeTint="F2"/>
        </w:rPr>
        <w:tab/>
      </w:r>
      <w:r w:rsidR="0001642A" w:rsidRPr="00A56EA2">
        <w:rPr>
          <w:rFonts w:ascii="Times New Roman" w:hAnsi="Times New Roman" w:cs="Times New Roman"/>
          <w:color w:val="0D0D0D" w:themeColor="text1" w:themeTint="F2"/>
        </w:rPr>
        <w:t>Aksaray</w:t>
      </w:r>
      <w:r w:rsidR="00BA6700">
        <w:rPr>
          <w:rFonts w:ascii="Times New Roman" w:hAnsi="Times New Roman" w:cs="Times New Roman"/>
          <w:color w:val="0D0D0D" w:themeColor="text1" w:themeTint="F2"/>
        </w:rPr>
        <w:t xml:space="preserve"> İlinde</w:t>
      </w:r>
      <w:r w:rsidRPr="00A56EA2">
        <w:rPr>
          <w:rFonts w:ascii="Times New Roman" w:hAnsi="Times New Roman" w:cs="Times New Roman"/>
          <w:color w:val="0D0D0D" w:themeColor="text1" w:themeTint="F2"/>
        </w:rPr>
        <w:t xml:space="preserve">, </w:t>
      </w:r>
      <w:r w:rsidR="00BA6700">
        <w:rPr>
          <w:rFonts w:ascii="Times New Roman" w:hAnsi="Times New Roman" w:cs="Times New Roman"/>
          <w:color w:val="0D0D0D" w:themeColor="text1" w:themeTint="F2"/>
        </w:rPr>
        <w:t>kış mevsiminin uzun, soğuk ve</w:t>
      </w:r>
      <w:r w:rsidRPr="00A56EA2">
        <w:rPr>
          <w:rFonts w:ascii="Times New Roman" w:hAnsi="Times New Roman" w:cs="Times New Roman"/>
          <w:color w:val="0D0D0D" w:themeColor="text1" w:themeTint="F2"/>
        </w:rPr>
        <w:t xml:space="preserve"> yağışlı geçmesi.</w:t>
      </w:r>
      <w:r w:rsidR="0001642A" w:rsidRPr="00A56EA2">
        <w:rPr>
          <w:rFonts w:ascii="Times New Roman" w:hAnsi="Times New Roman" w:cs="Times New Roman"/>
          <w:color w:val="0D0D0D" w:themeColor="text1" w:themeTint="F2"/>
        </w:rPr>
        <w:t xml:space="preserve"> </w:t>
      </w:r>
    </w:p>
    <w:p w:rsidR="00E83A50" w:rsidRPr="00A56EA2" w:rsidRDefault="00E83A50" w:rsidP="00BA6700">
      <w:pPr>
        <w:jc w:val="both"/>
        <w:rPr>
          <w:rFonts w:ascii="Times New Roman" w:hAnsi="Times New Roman" w:cs="Times New Roman"/>
          <w:color w:val="0D0D0D" w:themeColor="text1" w:themeTint="F2"/>
        </w:rPr>
      </w:pPr>
      <w:r w:rsidRPr="00A56EA2">
        <w:rPr>
          <w:rFonts w:ascii="Times New Roman" w:hAnsi="Times New Roman" w:cs="Times New Roman"/>
          <w:color w:val="0D0D0D" w:themeColor="text1" w:themeTint="F2"/>
        </w:rPr>
        <w:t>3.</w:t>
      </w:r>
      <w:r w:rsidRPr="00A56EA2">
        <w:rPr>
          <w:rFonts w:ascii="Times New Roman" w:hAnsi="Times New Roman" w:cs="Times New Roman"/>
          <w:color w:val="0D0D0D" w:themeColor="text1" w:themeTint="F2"/>
        </w:rPr>
        <w:tab/>
        <w:t>Mevsim</w:t>
      </w:r>
      <w:r w:rsidRPr="00A56EA2">
        <w:rPr>
          <w:rFonts w:ascii="Times New Roman" w:hAnsi="Times New Roman" w:cs="Times New Roman"/>
          <w:color w:val="0D0D0D" w:themeColor="text1" w:themeTint="F2"/>
        </w:rPr>
        <w:tab/>
        <w:t>gereği</w:t>
      </w:r>
      <w:r w:rsidRPr="00A56EA2">
        <w:rPr>
          <w:rFonts w:ascii="Times New Roman" w:hAnsi="Times New Roman" w:cs="Times New Roman"/>
          <w:color w:val="0D0D0D" w:themeColor="text1" w:themeTint="F2"/>
        </w:rPr>
        <w:tab/>
        <w:t>genelde</w:t>
      </w:r>
      <w:r w:rsidRPr="00A56EA2">
        <w:rPr>
          <w:rFonts w:ascii="Times New Roman" w:hAnsi="Times New Roman" w:cs="Times New Roman"/>
          <w:color w:val="0D0D0D" w:themeColor="text1" w:themeTint="F2"/>
        </w:rPr>
        <w:tab/>
        <w:t>Mayıs</w:t>
      </w:r>
      <w:r w:rsidRPr="00A56EA2">
        <w:rPr>
          <w:rFonts w:ascii="Times New Roman" w:hAnsi="Times New Roman" w:cs="Times New Roman"/>
          <w:color w:val="0D0D0D" w:themeColor="text1" w:themeTint="F2"/>
        </w:rPr>
        <w:tab/>
        <w:t>ayında</w:t>
      </w:r>
      <w:r w:rsidRPr="00A56EA2">
        <w:rPr>
          <w:rFonts w:ascii="Times New Roman" w:hAnsi="Times New Roman" w:cs="Times New Roman"/>
          <w:color w:val="0D0D0D" w:themeColor="text1" w:themeTint="F2"/>
        </w:rPr>
        <w:tab/>
        <w:t>başlayan</w:t>
      </w:r>
      <w:r w:rsidRPr="00A56EA2">
        <w:rPr>
          <w:rFonts w:ascii="Times New Roman" w:hAnsi="Times New Roman" w:cs="Times New Roman"/>
          <w:color w:val="0D0D0D" w:themeColor="text1" w:themeTint="F2"/>
        </w:rPr>
        <w:tab/>
        <w:t>inşaat</w:t>
      </w:r>
      <w:r w:rsidRPr="00A56EA2">
        <w:rPr>
          <w:rFonts w:ascii="Times New Roman" w:hAnsi="Times New Roman" w:cs="Times New Roman"/>
          <w:color w:val="0D0D0D" w:themeColor="text1" w:themeTint="F2"/>
        </w:rPr>
        <w:tab/>
        <w:t>faaliyetleri</w:t>
      </w:r>
      <w:r w:rsidRPr="00A56EA2">
        <w:rPr>
          <w:rFonts w:ascii="Times New Roman" w:hAnsi="Times New Roman" w:cs="Times New Roman"/>
          <w:color w:val="0D0D0D" w:themeColor="text1" w:themeTint="F2"/>
        </w:rPr>
        <w:tab/>
        <w:t>Kasım</w:t>
      </w:r>
      <w:r w:rsidRPr="00A56EA2">
        <w:rPr>
          <w:rFonts w:ascii="Times New Roman" w:hAnsi="Times New Roman" w:cs="Times New Roman"/>
          <w:color w:val="0D0D0D" w:themeColor="text1" w:themeTint="F2"/>
        </w:rPr>
        <w:tab/>
        <w:t>ayında sonlanmaktadır. Bu da Üniversite yerleşkesinin inşaatın ilerlemesini olumsuz etkilemektedir.</w:t>
      </w:r>
    </w:p>
    <w:p w:rsidR="004E4805" w:rsidRPr="00A56EA2" w:rsidRDefault="00E83A50" w:rsidP="00BA6700">
      <w:pPr>
        <w:jc w:val="both"/>
        <w:rPr>
          <w:rFonts w:ascii="Times New Roman" w:hAnsi="Times New Roman" w:cs="Times New Roman"/>
          <w:color w:val="0D0D0D" w:themeColor="text1" w:themeTint="F2"/>
        </w:rPr>
      </w:pPr>
      <w:r w:rsidRPr="00A56EA2">
        <w:rPr>
          <w:rFonts w:ascii="Times New Roman" w:hAnsi="Times New Roman" w:cs="Times New Roman"/>
          <w:color w:val="0D0D0D" w:themeColor="text1" w:themeTint="F2"/>
        </w:rPr>
        <w:t>4.</w:t>
      </w:r>
      <w:r w:rsidRPr="00A56EA2">
        <w:rPr>
          <w:rFonts w:ascii="Times New Roman" w:hAnsi="Times New Roman" w:cs="Times New Roman"/>
          <w:color w:val="0D0D0D" w:themeColor="text1" w:themeTint="F2"/>
        </w:rPr>
        <w:tab/>
      </w:r>
      <w:r w:rsidR="004E4805" w:rsidRPr="00A56EA2">
        <w:rPr>
          <w:color w:val="0D0D0D" w:themeColor="text1" w:themeTint="F2"/>
        </w:rPr>
        <w:t>bilgi ve tecrübeyi artırmaya yönelik teknik gezi ve fuarlara katılamama</w:t>
      </w:r>
      <w:r w:rsidR="004E4805" w:rsidRPr="00A56EA2">
        <w:rPr>
          <w:rFonts w:ascii="Times New Roman" w:hAnsi="Times New Roman" w:cs="Times New Roman"/>
          <w:color w:val="0D0D0D" w:themeColor="text1" w:themeTint="F2"/>
        </w:rPr>
        <w:t xml:space="preserve"> </w:t>
      </w:r>
    </w:p>
    <w:p w:rsidR="00E83A50" w:rsidRPr="00A56EA2" w:rsidRDefault="00E83A50" w:rsidP="00BA6700">
      <w:pPr>
        <w:jc w:val="both"/>
        <w:rPr>
          <w:rFonts w:ascii="Times New Roman" w:hAnsi="Times New Roman" w:cs="Times New Roman"/>
          <w:color w:val="0D0D0D" w:themeColor="text1" w:themeTint="F2"/>
        </w:rPr>
      </w:pPr>
      <w:r w:rsidRPr="00A56EA2">
        <w:rPr>
          <w:rFonts w:ascii="Times New Roman" w:hAnsi="Times New Roman" w:cs="Times New Roman"/>
          <w:color w:val="0D0D0D" w:themeColor="text1" w:themeTint="F2"/>
        </w:rPr>
        <w:t>5.</w:t>
      </w:r>
      <w:r w:rsidRPr="00A56EA2">
        <w:rPr>
          <w:rFonts w:ascii="Times New Roman" w:hAnsi="Times New Roman" w:cs="Times New Roman"/>
          <w:color w:val="0D0D0D" w:themeColor="text1" w:themeTint="F2"/>
        </w:rPr>
        <w:tab/>
        <w:t>Farklı branşlardaki tekniker, teknisyen, sürekli işçi</w:t>
      </w:r>
      <w:r w:rsidR="00BA6700">
        <w:rPr>
          <w:rFonts w:ascii="Times New Roman" w:hAnsi="Times New Roman" w:cs="Times New Roman"/>
          <w:color w:val="0D0D0D" w:themeColor="text1" w:themeTint="F2"/>
        </w:rPr>
        <w:t xml:space="preserve"> ve idari</w:t>
      </w:r>
      <w:r w:rsidRPr="00A56EA2">
        <w:rPr>
          <w:rFonts w:ascii="Times New Roman" w:hAnsi="Times New Roman" w:cs="Times New Roman"/>
          <w:color w:val="0D0D0D" w:themeColor="text1" w:themeTint="F2"/>
        </w:rPr>
        <w:t xml:space="preserve"> personel sayısının az olması,</w:t>
      </w:r>
    </w:p>
    <w:p w:rsidR="004E4805" w:rsidRPr="00A56EA2" w:rsidRDefault="004E4805" w:rsidP="00BA6700">
      <w:pPr>
        <w:jc w:val="both"/>
        <w:rPr>
          <w:color w:val="0D0D0D" w:themeColor="text1" w:themeTint="F2"/>
        </w:rPr>
      </w:pPr>
      <w:r w:rsidRPr="00A56EA2">
        <w:rPr>
          <w:rFonts w:ascii="Times New Roman" w:hAnsi="Times New Roman" w:cs="Times New Roman"/>
          <w:color w:val="0D0D0D" w:themeColor="text1" w:themeTint="F2"/>
        </w:rPr>
        <w:t>6.           P</w:t>
      </w:r>
      <w:r w:rsidRPr="00A56EA2">
        <w:rPr>
          <w:color w:val="0D0D0D" w:themeColor="text1" w:themeTint="F2"/>
        </w:rPr>
        <w:t>ersonel yetersizliğinden kaynaklı olarak organizasyon şemasının işlemeyişi,</w:t>
      </w:r>
    </w:p>
    <w:p w:rsidR="004E4805" w:rsidRPr="00A56EA2" w:rsidRDefault="00BA6700" w:rsidP="00BA6700">
      <w:pPr>
        <w:jc w:val="both"/>
        <w:rPr>
          <w:color w:val="0D0D0D" w:themeColor="text1" w:themeTint="F2"/>
        </w:rPr>
      </w:pPr>
      <w:r>
        <w:rPr>
          <w:color w:val="0D0D0D" w:themeColor="text1" w:themeTint="F2"/>
        </w:rPr>
        <w:t xml:space="preserve">7.         </w:t>
      </w:r>
      <w:r w:rsidR="004E4805" w:rsidRPr="00A56EA2">
        <w:rPr>
          <w:color w:val="0D0D0D" w:themeColor="text1" w:themeTint="F2"/>
        </w:rPr>
        <w:t>Lisanslı bilgisayar programları edinmek ve buna yönelik eğitici kurs ve seminerlerin eksikliği olarak sıralanabilir.</w:t>
      </w:r>
    </w:p>
    <w:p w:rsidR="00E83A50" w:rsidRPr="004E4805" w:rsidRDefault="00E83A50"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Değerlendirme</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Yukarıda yapılan çalışma, birim olarak kendimizi değerlendirmemiz, güçlü ve gelişmeye açık yönlerimiz ile fırsat ve tehditlerimizi ortaya koymak açısından son derece önemlidir.</w:t>
      </w: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D24E1B" w:rsidRDefault="00E83A50" w:rsidP="00BA6700">
      <w:pPr>
        <w:jc w:val="both"/>
        <w:rPr>
          <w:rFonts w:ascii="Times New Roman" w:hAnsi="Times New Roman" w:cs="Times New Roman"/>
          <w:b/>
        </w:rPr>
      </w:pPr>
      <w:r w:rsidRPr="00D24E1B">
        <w:rPr>
          <w:rFonts w:ascii="Times New Roman" w:hAnsi="Times New Roman" w:cs="Times New Roman"/>
          <w:b/>
        </w:rPr>
        <w:t>Öneri ve Tedbirler</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5018 sayılı Kamu Mali Yönetimi ve Kontrol Kanun ile benimsenen kamuda stratejik yönetim anlayışının vazgeçilmez unsurlarından biri olan mali saydamlık ve hesap verme sorumluluğu bakımından birim faaliyet raporu büyük önem taşımaktadır. Birim Faaliyet raporumuzun hazırlanmasında, raporlamanın temel ilkeler göz önünde bulundurulmuştur. Birim Faaliyet raporlarının mali saydamlık ve hesap verme sorumluluğunu sağlayacak şekilde hazırlanacağına ilişkin “Sorumluluk İlkesi”, faaliyet raporlarında yer alan bilgilerin doğru, güvenilir, önyargısız ve tarafsız olmasının zorunlu olduğuna ilişkin “Doğruluk ve Tarafsızlık İlkesi”, faaliyet raporlarının ilgili tarafların ve kamuoyunun bilgi sahibi olmasını sağlamak üzere açık, anlaşılır ve sade bir dil kullanılarak hazırlanacağına ilişkin “Açıklık İlkesi”, faaliyet raporlarında yer alan bilgilerin eksiksiz olması, faaliyet sonuçlarını tüm yönleriyle açıklaması gerektiğine ilişkin “Tam Açıklama İlkesi”, faaliyet sonuçlarının gösterilmesi ve değerlendirilmesi konusunda da aynı yöntemlerin kullanılacağına ilişkin “Tutarlılık İlkesi” esastır.</w:t>
      </w:r>
    </w:p>
    <w:p w:rsidR="00E83A50" w:rsidRDefault="00E83A50" w:rsidP="00BA6700">
      <w:pPr>
        <w:jc w:val="both"/>
        <w:rPr>
          <w:rFonts w:ascii="Times New Roman" w:hAnsi="Times New Roman" w:cs="Times New Roman"/>
        </w:rPr>
      </w:pPr>
      <w:r w:rsidRPr="004E4805">
        <w:rPr>
          <w:rFonts w:ascii="Times New Roman" w:hAnsi="Times New Roman" w:cs="Times New Roman"/>
        </w:rPr>
        <w:t>Hazırlanan raporda öncelikle Başkanlığımızdaki tüm alt birimlerin yetki görev ve sorumlulukları belirtilmiş, fiziki ve donanım altyapısı hakkında bilgiler verilmiş, Başkanlığımızca sunulan ürün ve hizmetler değerlendirilmiş, ayrıca mevzuatla Başkanlığımıza verilen fonksiyonlara yer verilmiştir. Çağımız bilgi ve teknoloji çağıdır ve bu noktada bilgiye erişimin önemi açıkça bilinmektedir. Bilgi hizmetleri için yeterli mali kaynak ve nitelikli, deneyimli personele duyulan gereksinim her geçen gün daha da artmaktadır. Bu kapsamda ciddi planlamalar yapılmalı ve meslek içi eğitim ve sürekli mesleki gelişim seminerleri ile personele destek ve imkan sağlanmalıdır.</w:t>
      </w:r>
    </w:p>
    <w:p w:rsidR="00667B9E" w:rsidRDefault="00667B9E" w:rsidP="00BA6700">
      <w:pPr>
        <w:jc w:val="both"/>
        <w:rPr>
          <w:rFonts w:ascii="Times New Roman" w:hAnsi="Times New Roman" w:cs="Times New Roman"/>
        </w:rPr>
      </w:pPr>
    </w:p>
    <w:p w:rsidR="00A56EA2" w:rsidRDefault="00A56EA2" w:rsidP="00BA6700">
      <w:pPr>
        <w:jc w:val="both"/>
        <w:rPr>
          <w:rFonts w:ascii="Times New Roman" w:hAnsi="Times New Roman" w:cs="Times New Roman"/>
        </w:rPr>
      </w:pPr>
    </w:p>
    <w:p w:rsidR="00A56EA2" w:rsidRDefault="00A56EA2" w:rsidP="00BA6700">
      <w:pPr>
        <w:jc w:val="both"/>
        <w:rPr>
          <w:rFonts w:ascii="Times New Roman" w:hAnsi="Times New Roman" w:cs="Times New Roman"/>
        </w:rPr>
      </w:pPr>
    </w:p>
    <w:p w:rsidR="00A56EA2" w:rsidRPr="004E4805" w:rsidRDefault="00A56EA2"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Başkanlığımızca hazırlanmış olan biri</w:t>
      </w:r>
      <w:r w:rsidR="0001642A" w:rsidRPr="004E4805">
        <w:rPr>
          <w:rFonts w:ascii="Times New Roman" w:hAnsi="Times New Roman" w:cs="Times New Roman"/>
        </w:rPr>
        <w:t>m faaliyet raporunun, 2024</w:t>
      </w:r>
      <w:r w:rsidRPr="004E4805">
        <w:rPr>
          <w:rFonts w:ascii="Times New Roman" w:hAnsi="Times New Roman" w:cs="Times New Roman"/>
        </w:rPr>
        <w:t xml:space="preserve"> yılı itibariyle personelimiz ile gelecekte yapılacak işlerin daha hızlı ve kaliteli olacağına, kurumsal ve ulusal çalışmalara katkı sağlayacağına inanıyoruz.</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Sonuç ve Değerlendirme</w:t>
      </w:r>
    </w:p>
    <w:p w:rsidR="00E83A50" w:rsidRPr="004E4805" w:rsidRDefault="00E83A50" w:rsidP="00BA6700">
      <w:pPr>
        <w:jc w:val="both"/>
        <w:rPr>
          <w:rFonts w:ascii="Times New Roman" w:hAnsi="Times New Roman" w:cs="Times New Roman"/>
        </w:rPr>
      </w:pPr>
      <w:r w:rsidRPr="004E4805">
        <w:rPr>
          <w:rFonts w:ascii="Times New Roman" w:hAnsi="Times New Roman" w:cs="Times New Roman"/>
        </w:rPr>
        <w:t xml:space="preserve">Bu raporda, </w:t>
      </w:r>
      <w:r w:rsidR="0001642A" w:rsidRPr="004E4805">
        <w:rPr>
          <w:rFonts w:ascii="Times New Roman" w:hAnsi="Times New Roman" w:cs="Times New Roman"/>
        </w:rPr>
        <w:t>Aksaray</w:t>
      </w:r>
      <w:r w:rsidRPr="004E4805">
        <w:rPr>
          <w:rFonts w:ascii="Times New Roman" w:hAnsi="Times New Roman" w:cs="Times New Roman"/>
        </w:rPr>
        <w:t xml:space="preserve"> Üniversitesi Yapı İşleri ve</w:t>
      </w:r>
      <w:r w:rsidR="0001642A" w:rsidRPr="004E4805">
        <w:rPr>
          <w:rFonts w:ascii="Times New Roman" w:hAnsi="Times New Roman" w:cs="Times New Roman"/>
        </w:rPr>
        <w:t xml:space="preserve"> Teknik Daire Başkanlığının 2024</w:t>
      </w:r>
      <w:r w:rsidRPr="004E4805">
        <w:rPr>
          <w:rFonts w:ascii="Times New Roman" w:hAnsi="Times New Roman" w:cs="Times New Roman"/>
        </w:rPr>
        <w:t xml:space="preserve"> yılı çalışmalarının kalite süreçleri bağlamında iç değerlendirmesinin yapılması amaçlanmış, yürütülen faaliyetler kalite güvence sistemi, araştırma ve geliştirme, toplumsal katkı ve yönetim sistemi başlıkları</w:t>
      </w:r>
      <w:r w:rsidR="0001642A" w:rsidRPr="004E4805">
        <w:rPr>
          <w:rFonts w:ascii="Times New Roman" w:hAnsi="Times New Roman" w:cs="Times New Roman"/>
        </w:rPr>
        <w:t xml:space="preserve"> </w:t>
      </w:r>
      <w:r w:rsidRPr="004E4805">
        <w:rPr>
          <w:rFonts w:ascii="Times New Roman" w:hAnsi="Times New Roman" w:cs="Times New Roman"/>
        </w:rPr>
        <w:t xml:space="preserve">doğrultusunda ele alınmıştır. Yapı İşleri ve Teknik Daire Başkanlığı, kurulduğu günden bugüne kadar geçirmiş olduğu akademik ve idari dönemlerinde her dönem kendini yenileyerek amaç ve hedeflerine ulaşmak için çeşitli adımlar atmıştır. Akademik ve idari yapının kuvvetlendirilmesi için kampüs alanı, peyzajı ve alt yapı çalışmalarının sorunsuz yürümesi Yapı İşleri ve Teknik Daire Başkanlığı’nın gelecekteki başarıları için kritik önem arz etmektedir. Ayrıca Yapı İşleri ve Teknik Daire Başkanlığı devam eden ve gelecekte gerçekleştireceği yeni proje ve çalışmaları ile de göz önünde olmayı kendine hedef koymuştur. Kamu kurum ve kuruluşları ile özel sektörle olan ilişkilerinin kuvvetlendirilmesi de Yapı İşleri ve Teknik Daire Başkanlığı’nın dolayısı ile </w:t>
      </w:r>
      <w:r w:rsidR="0001642A" w:rsidRPr="004E4805">
        <w:rPr>
          <w:rFonts w:ascii="Times New Roman" w:hAnsi="Times New Roman" w:cs="Times New Roman"/>
        </w:rPr>
        <w:t>Aksaray</w:t>
      </w:r>
      <w:r w:rsidRPr="004E4805">
        <w:rPr>
          <w:rFonts w:ascii="Times New Roman" w:hAnsi="Times New Roman" w:cs="Times New Roman"/>
        </w:rPr>
        <w:t xml:space="preserve"> Üniversitesi’nin girişimcilik yönündeki etkinliğinin artırılmasına katkı sağlayacaktır.</w:t>
      </w: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4E4805" w:rsidRDefault="00E83A50" w:rsidP="00BA6700">
      <w:pPr>
        <w:jc w:val="both"/>
        <w:rPr>
          <w:rFonts w:ascii="Times New Roman" w:hAnsi="Times New Roman" w:cs="Times New Roman"/>
        </w:rPr>
      </w:pPr>
    </w:p>
    <w:p w:rsidR="00E83A50" w:rsidRPr="00D24E1B" w:rsidRDefault="00A21F4C" w:rsidP="00BA6700">
      <w:pPr>
        <w:jc w:val="both"/>
        <w:rPr>
          <w:rFonts w:ascii="Times New Roman" w:hAnsi="Times New Roman" w:cs="Times New Roman"/>
          <w:b/>
        </w:rPr>
      </w:pPr>
      <w:r w:rsidRPr="00D24E1B">
        <w:rPr>
          <w:rFonts w:ascii="Times New Roman" w:hAnsi="Times New Roman" w:cs="Times New Roman"/>
          <w:b/>
        </w:rPr>
        <w:t>Serpil Doğuş GÜMÜŞSOY</w:t>
      </w:r>
    </w:p>
    <w:p w:rsidR="00C406C7" w:rsidRPr="00D24E1B" w:rsidRDefault="00E83A50" w:rsidP="00BA6700">
      <w:pPr>
        <w:jc w:val="both"/>
        <w:rPr>
          <w:rFonts w:ascii="Times New Roman" w:hAnsi="Times New Roman" w:cs="Times New Roman"/>
          <w:b/>
        </w:rPr>
      </w:pPr>
      <w:r w:rsidRPr="00D24E1B">
        <w:rPr>
          <w:rFonts w:ascii="Times New Roman" w:hAnsi="Times New Roman" w:cs="Times New Roman"/>
          <w:b/>
        </w:rPr>
        <w:t xml:space="preserve">Yapı </w:t>
      </w:r>
      <w:r w:rsidR="00A21F4C" w:rsidRPr="00D24E1B">
        <w:rPr>
          <w:rFonts w:ascii="Times New Roman" w:hAnsi="Times New Roman" w:cs="Times New Roman"/>
          <w:b/>
        </w:rPr>
        <w:t>İşleri ve Teknik Daire Başkanı</w:t>
      </w:r>
      <w:r w:rsidR="00BC3FCB" w:rsidRPr="00D24E1B">
        <w:rPr>
          <w:rFonts w:ascii="Times New Roman" w:hAnsi="Times New Roman" w:cs="Times New Roman"/>
          <w:b/>
        </w:rPr>
        <w:t xml:space="preserve"> </w:t>
      </w:r>
    </w:p>
    <w:sectPr w:rsidR="00C406C7" w:rsidRPr="00D24E1B" w:rsidSect="000C057A">
      <w:headerReference w:type="default" r:id="rId15"/>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62" w:rsidRDefault="00053E62" w:rsidP="000C057A">
      <w:pPr>
        <w:spacing w:after="0" w:line="240" w:lineRule="auto"/>
      </w:pPr>
      <w:r>
        <w:separator/>
      </w:r>
    </w:p>
  </w:endnote>
  <w:endnote w:type="continuationSeparator" w:id="0">
    <w:p w:rsidR="00053E62" w:rsidRDefault="00053E62" w:rsidP="000C0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erW01-Light">
    <w:altName w:val="Calibri"/>
    <w:charset w:val="00"/>
    <w:family w:val="auto"/>
    <w:pitch w:val="variable"/>
    <w:sig w:usb0="A0000027" w:usb1="10000011" w:usb2="00000010" w:usb3="00000000" w:csb0="00000001"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P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F5" w:rsidRDefault="001D06F5">
    <w:pPr>
      <w:pStyle w:val="GvdeMetni"/>
      <w:spacing w:line="14" w:lineRule="auto"/>
      <w:rPr>
        <w:i w:val="0"/>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62" w:rsidRDefault="00053E62" w:rsidP="000C057A">
      <w:pPr>
        <w:spacing w:after="0" w:line="240" w:lineRule="auto"/>
      </w:pPr>
      <w:r>
        <w:separator/>
      </w:r>
    </w:p>
  </w:footnote>
  <w:footnote w:type="continuationSeparator" w:id="0">
    <w:p w:rsidR="00053E62" w:rsidRDefault="00053E62" w:rsidP="000C0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6F5" w:rsidRDefault="00053E62">
    <w:pPr>
      <w:pStyle w:val="GvdeMetni"/>
      <w:spacing w:line="14" w:lineRule="auto"/>
      <w:rPr>
        <w:i w:val="0"/>
        <w:sz w:val="20"/>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2050" type="#_x0000_t75" style="position:absolute;margin-left:-60.75pt;margin-top:-71.25pt;width:609.75pt;height:834pt;z-index:-251658240;mso-position-horizontal-relative:margin;mso-position-vertical-relative:margin" o:allowincell="f">
          <v:imagedata r:id="rId1" o:title="antetli"/>
          <w10:wrap anchorx="margin" anchory="margin"/>
        </v:shape>
      </w:pict>
    </w:r>
    <w:r w:rsidR="001D06F5">
      <w:rPr>
        <w:noProof/>
        <w:lang w:eastAsia="tr-TR"/>
      </w:rPr>
      <mc:AlternateContent>
        <mc:Choice Requires="wps">
          <w:drawing>
            <wp:anchor distT="0" distB="0" distL="0" distR="0" simplePos="0" relativeHeight="251657216" behindDoc="1" locked="0" layoutInCell="1" allowOverlap="1" wp14:anchorId="758F0340" wp14:editId="0A7CAFCE">
              <wp:simplePos x="0" y="0"/>
              <wp:positionH relativeFrom="page">
                <wp:posOffset>7139685</wp:posOffset>
              </wp:positionH>
              <wp:positionV relativeFrom="page">
                <wp:posOffset>805941</wp:posOffset>
              </wp:positionV>
              <wp:extent cx="229235" cy="165735"/>
              <wp:effectExtent l="0" t="0" r="0" b="0"/>
              <wp:wrapNone/>
              <wp:docPr id="1"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A16F4">
                            <w:rPr>
                              <w:rFonts w:ascii="Calibri"/>
                              <w:noProof/>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w14:anchorId="758F0340" id="_x0000_t202" coordsize="21600,21600" o:spt="202" path="m,l,21600r21600,l21600,xe">
              <v:stroke joinstyle="miter"/>
              <v:path gradientshapeok="t" o:connecttype="rect"/>
            </v:shapetype>
            <v:shape id="Textbox 18" o:spid="_x0000_s1026" type="#_x0000_t202" style="position:absolute;margin-left:562.2pt;margin-top:63.45pt;width:18.05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" filled="f" stroked="f">
              <v:path arrowok="t"/>
              <v:textbox inset="0,0,0,0">
                <w:txbxContent>
                  <w:p w:rsidR="001D06F5" w:rsidRDefault="001D06F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0A16F4">
                      <w:rPr>
                        <w:rFonts w:ascii="Calibri"/>
                        <w:noProof/>
                        <w:spacing w:val="-5"/>
                      </w:rPr>
                      <w:t>15</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2EA"/>
    <w:multiLevelType w:val="hybridMultilevel"/>
    <w:tmpl w:val="18303BB2"/>
    <w:lvl w:ilvl="0" w:tplc="920E9434">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0EAC4092">
      <w:numFmt w:val="bullet"/>
      <w:lvlText w:val="•"/>
      <w:lvlJc w:val="left"/>
      <w:pPr>
        <w:ind w:left="1192" w:hanging="130"/>
      </w:pPr>
      <w:rPr>
        <w:rFonts w:hint="default"/>
        <w:lang w:val="tr-TR" w:eastAsia="en-US" w:bidi="ar-SA"/>
      </w:rPr>
    </w:lvl>
    <w:lvl w:ilvl="2" w:tplc="71589E68">
      <w:numFmt w:val="bullet"/>
      <w:lvlText w:val="•"/>
      <w:lvlJc w:val="left"/>
      <w:pPr>
        <w:ind w:left="2284" w:hanging="130"/>
      </w:pPr>
      <w:rPr>
        <w:rFonts w:hint="default"/>
        <w:lang w:val="tr-TR" w:eastAsia="en-US" w:bidi="ar-SA"/>
      </w:rPr>
    </w:lvl>
    <w:lvl w:ilvl="3" w:tplc="807CAAEE">
      <w:numFmt w:val="bullet"/>
      <w:lvlText w:val="•"/>
      <w:lvlJc w:val="left"/>
      <w:pPr>
        <w:ind w:left="3376" w:hanging="130"/>
      </w:pPr>
      <w:rPr>
        <w:rFonts w:hint="default"/>
        <w:lang w:val="tr-TR" w:eastAsia="en-US" w:bidi="ar-SA"/>
      </w:rPr>
    </w:lvl>
    <w:lvl w:ilvl="4" w:tplc="09B01B82">
      <w:numFmt w:val="bullet"/>
      <w:lvlText w:val="•"/>
      <w:lvlJc w:val="left"/>
      <w:pPr>
        <w:ind w:left="4468" w:hanging="130"/>
      </w:pPr>
      <w:rPr>
        <w:rFonts w:hint="default"/>
        <w:lang w:val="tr-TR" w:eastAsia="en-US" w:bidi="ar-SA"/>
      </w:rPr>
    </w:lvl>
    <w:lvl w:ilvl="5" w:tplc="C55268EA">
      <w:numFmt w:val="bullet"/>
      <w:lvlText w:val="•"/>
      <w:lvlJc w:val="left"/>
      <w:pPr>
        <w:ind w:left="5560" w:hanging="130"/>
      </w:pPr>
      <w:rPr>
        <w:rFonts w:hint="default"/>
        <w:lang w:val="tr-TR" w:eastAsia="en-US" w:bidi="ar-SA"/>
      </w:rPr>
    </w:lvl>
    <w:lvl w:ilvl="6" w:tplc="5B4A9DF2">
      <w:numFmt w:val="bullet"/>
      <w:lvlText w:val="•"/>
      <w:lvlJc w:val="left"/>
      <w:pPr>
        <w:ind w:left="6652" w:hanging="130"/>
      </w:pPr>
      <w:rPr>
        <w:rFonts w:hint="default"/>
        <w:lang w:val="tr-TR" w:eastAsia="en-US" w:bidi="ar-SA"/>
      </w:rPr>
    </w:lvl>
    <w:lvl w:ilvl="7" w:tplc="E88E2598">
      <w:numFmt w:val="bullet"/>
      <w:lvlText w:val="•"/>
      <w:lvlJc w:val="left"/>
      <w:pPr>
        <w:ind w:left="7744" w:hanging="130"/>
      </w:pPr>
      <w:rPr>
        <w:rFonts w:hint="default"/>
        <w:lang w:val="tr-TR" w:eastAsia="en-US" w:bidi="ar-SA"/>
      </w:rPr>
    </w:lvl>
    <w:lvl w:ilvl="8" w:tplc="AD2AB11C">
      <w:numFmt w:val="bullet"/>
      <w:lvlText w:val="•"/>
      <w:lvlJc w:val="left"/>
      <w:pPr>
        <w:ind w:left="8836" w:hanging="130"/>
      </w:pPr>
      <w:rPr>
        <w:rFonts w:hint="default"/>
        <w:lang w:val="tr-TR" w:eastAsia="en-US" w:bidi="ar-SA"/>
      </w:rPr>
    </w:lvl>
  </w:abstractNum>
  <w:abstractNum w:abstractNumId="1" w15:restartNumberingAfterBreak="0">
    <w:nsid w:val="098B3ACE"/>
    <w:multiLevelType w:val="hybridMultilevel"/>
    <w:tmpl w:val="738C31CA"/>
    <w:lvl w:ilvl="0" w:tplc="8F0E9EDA">
      <w:numFmt w:val="bullet"/>
      <w:lvlText w:val="•"/>
      <w:lvlJc w:val="left"/>
      <w:pPr>
        <w:ind w:left="100" w:hanging="130"/>
      </w:pPr>
      <w:rPr>
        <w:rFonts w:ascii="Times New Roman" w:eastAsia="Times New Roman" w:hAnsi="Times New Roman" w:cs="Times New Roman" w:hint="default"/>
        <w:b w:val="0"/>
        <w:bCs w:val="0"/>
        <w:i w:val="0"/>
        <w:iCs w:val="0"/>
        <w:spacing w:val="0"/>
        <w:w w:val="100"/>
        <w:sz w:val="22"/>
        <w:szCs w:val="22"/>
        <w:lang w:val="tr-TR" w:eastAsia="en-US" w:bidi="ar-SA"/>
      </w:rPr>
    </w:lvl>
    <w:lvl w:ilvl="1" w:tplc="A63CDDB2">
      <w:numFmt w:val="bullet"/>
      <w:lvlText w:val="•"/>
      <w:lvlJc w:val="left"/>
      <w:pPr>
        <w:ind w:left="1192" w:hanging="130"/>
      </w:pPr>
      <w:rPr>
        <w:rFonts w:hint="default"/>
        <w:lang w:val="tr-TR" w:eastAsia="en-US" w:bidi="ar-SA"/>
      </w:rPr>
    </w:lvl>
    <w:lvl w:ilvl="2" w:tplc="A8A2C6D6">
      <w:numFmt w:val="bullet"/>
      <w:lvlText w:val="•"/>
      <w:lvlJc w:val="left"/>
      <w:pPr>
        <w:ind w:left="2284" w:hanging="130"/>
      </w:pPr>
      <w:rPr>
        <w:rFonts w:hint="default"/>
        <w:lang w:val="tr-TR" w:eastAsia="en-US" w:bidi="ar-SA"/>
      </w:rPr>
    </w:lvl>
    <w:lvl w:ilvl="3" w:tplc="B6323E34">
      <w:numFmt w:val="bullet"/>
      <w:lvlText w:val="•"/>
      <w:lvlJc w:val="left"/>
      <w:pPr>
        <w:ind w:left="3376" w:hanging="130"/>
      </w:pPr>
      <w:rPr>
        <w:rFonts w:hint="default"/>
        <w:lang w:val="tr-TR" w:eastAsia="en-US" w:bidi="ar-SA"/>
      </w:rPr>
    </w:lvl>
    <w:lvl w:ilvl="4" w:tplc="A82E83DA">
      <w:numFmt w:val="bullet"/>
      <w:lvlText w:val="•"/>
      <w:lvlJc w:val="left"/>
      <w:pPr>
        <w:ind w:left="4468" w:hanging="130"/>
      </w:pPr>
      <w:rPr>
        <w:rFonts w:hint="default"/>
        <w:lang w:val="tr-TR" w:eastAsia="en-US" w:bidi="ar-SA"/>
      </w:rPr>
    </w:lvl>
    <w:lvl w:ilvl="5" w:tplc="B3E27614">
      <w:numFmt w:val="bullet"/>
      <w:lvlText w:val="•"/>
      <w:lvlJc w:val="left"/>
      <w:pPr>
        <w:ind w:left="5560" w:hanging="130"/>
      </w:pPr>
      <w:rPr>
        <w:rFonts w:hint="default"/>
        <w:lang w:val="tr-TR" w:eastAsia="en-US" w:bidi="ar-SA"/>
      </w:rPr>
    </w:lvl>
    <w:lvl w:ilvl="6" w:tplc="3BD02AD6">
      <w:numFmt w:val="bullet"/>
      <w:lvlText w:val="•"/>
      <w:lvlJc w:val="left"/>
      <w:pPr>
        <w:ind w:left="6652" w:hanging="130"/>
      </w:pPr>
      <w:rPr>
        <w:rFonts w:hint="default"/>
        <w:lang w:val="tr-TR" w:eastAsia="en-US" w:bidi="ar-SA"/>
      </w:rPr>
    </w:lvl>
    <w:lvl w:ilvl="7" w:tplc="D5246DCC">
      <w:numFmt w:val="bullet"/>
      <w:lvlText w:val="•"/>
      <w:lvlJc w:val="left"/>
      <w:pPr>
        <w:ind w:left="7744" w:hanging="130"/>
      </w:pPr>
      <w:rPr>
        <w:rFonts w:hint="default"/>
        <w:lang w:val="tr-TR" w:eastAsia="en-US" w:bidi="ar-SA"/>
      </w:rPr>
    </w:lvl>
    <w:lvl w:ilvl="8" w:tplc="8A904ED0">
      <w:numFmt w:val="bullet"/>
      <w:lvlText w:val="•"/>
      <w:lvlJc w:val="left"/>
      <w:pPr>
        <w:ind w:left="8836" w:hanging="130"/>
      </w:pPr>
      <w:rPr>
        <w:rFonts w:hint="default"/>
        <w:lang w:val="tr-TR" w:eastAsia="en-US" w:bidi="ar-SA"/>
      </w:rPr>
    </w:lvl>
  </w:abstractNum>
  <w:abstractNum w:abstractNumId="2" w15:restartNumberingAfterBreak="0">
    <w:nsid w:val="0F211A90"/>
    <w:multiLevelType w:val="hybridMultilevel"/>
    <w:tmpl w:val="82B4CC7C"/>
    <w:lvl w:ilvl="0" w:tplc="30D2311A">
      <w:numFmt w:val="bullet"/>
      <w:lvlText w:val="•"/>
      <w:lvlJc w:val="left"/>
      <w:pPr>
        <w:ind w:left="100" w:hanging="139"/>
      </w:pPr>
      <w:rPr>
        <w:rFonts w:ascii="Times New Roman" w:eastAsia="Times New Roman" w:hAnsi="Times New Roman" w:cs="Times New Roman" w:hint="default"/>
        <w:b w:val="0"/>
        <w:bCs w:val="0"/>
        <w:i w:val="0"/>
        <w:iCs w:val="0"/>
        <w:spacing w:val="0"/>
        <w:w w:val="100"/>
        <w:sz w:val="22"/>
        <w:szCs w:val="22"/>
        <w:lang w:val="tr-TR" w:eastAsia="en-US" w:bidi="ar-SA"/>
      </w:rPr>
    </w:lvl>
    <w:lvl w:ilvl="1" w:tplc="13343632">
      <w:numFmt w:val="bullet"/>
      <w:lvlText w:val="•"/>
      <w:lvlJc w:val="left"/>
      <w:pPr>
        <w:ind w:left="1192" w:hanging="139"/>
      </w:pPr>
      <w:rPr>
        <w:rFonts w:hint="default"/>
        <w:lang w:val="tr-TR" w:eastAsia="en-US" w:bidi="ar-SA"/>
      </w:rPr>
    </w:lvl>
    <w:lvl w:ilvl="2" w:tplc="ABF4462E">
      <w:numFmt w:val="bullet"/>
      <w:lvlText w:val="•"/>
      <w:lvlJc w:val="left"/>
      <w:pPr>
        <w:ind w:left="2284" w:hanging="139"/>
      </w:pPr>
      <w:rPr>
        <w:rFonts w:hint="default"/>
        <w:lang w:val="tr-TR" w:eastAsia="en-US" w:bidi="ar-SA"/>
      </w:rPr>
    </w:lvl>
    <w:lvl w:ilvl="3" w:tplc="D6D68FA8">
      <w:numFmt w:val="bullet"/>
      <w:lvlText w:val="•"/>
      <w:lvlJc w:val="left"/>
      <w:pPr>
        <w:ind w:left="3376" w:hanging="139"/>
      </w:pPr>
      <w:rPr>
        <w:rFonts w:hint="default"/>
        <w:lang w:val="tr-TR" w:eastAsia="en-US" w:bidi="ar-SA"/>
      </w:rPr>
    </w:lvl>
    <w:lvl w:ilvl="4" w:tplc="8F787C32">
      <w:numFmt w:val="bullet"/>
      <w:lvlText w:val="•"/>
      <w:lvlJc w:val="left"/>
      <w:pPr>
        <w:ind w:left="4468" w:hanging="139"/>
      </w:pPr>
      <w:rPr>
        <w:rFonts w:hint="default"/>
        <w:lang w:val="tr-TR" w:eastAsia="en-US" w:bidi="ar-SA"/>
      </w:rPr>
    </w:lvl>
    <w:lvl w:ilvl="5" w:tplc="11F42D7C">
      <w:numFmt w:val="bullet"/>
      <w:lvlText w:val="•"/>
      <w:lvlJc w:val="left"/>
      <w:pPr>
        <w:ind w:left="5560" w:hanging="139"/>
      </w:pPr>
      <w:rPr>
        <w:rFonts w:hint="default"/>
        <w:lang w:val="tr-TR" w:eastAsia="en-US" w:bidi="ar-SA"/>
      </w:rPr>
    </w:lvl>
    <w:lvl w:ilvl="6" w:tplc="4EDE061A">
      <w:numFmt w:val="bullet"/>
      <w:lvlText w:val="•"/>
      <w:lvlJc w:val="left"/>
      <w:pPr>
        <w:ind w:left="6652" w:hanging="139"/>
      </w:pPr>
      <w:rPr>
        <w:rFonts w:hint="default"/>
        <w:lang w:val="tr-TR" w:eastAsia="en-US" w:bidi="ar-SA"/>
      </w:rPr>
    </w:lvl>
    <w:lvl w:ilvl="7" w:tplc="7CF68010">
      <w:numFmt w:val="bullet"/>
      <w:lvlText w:val="•"/>
      <w:lvlJc w:val="left"/>
      <w:pPr>
        <w:ind w:left="7744" w:hanging="139"/>
      </w:pPr>
      <w:rPr>
        <w:rFonts w:hint="default"/>
        <w:lang w:val="tr-TR" w:eastAsia="en-US" w:bidi="ar-SA"/>
      </w:rPr>
    </w:lvl>
    <w:lvl w:ilvl="8" w:tplc="8870D482">
      <w:numFmt w:val="bullet"/>
      <w:lvlText w:val="•"/>
      <w:lvlJc w:val="left"/>
      <w:pPr>
        <w:ind w:left="8836" w:hanging="139"/>
      </w:pPr>
      <w:rPr>
        <w:rFonts w:hint="default"/>
        <w:lang w:val="tr-TR" w:eastAsia="en-US" w:bidi="ar-SA"/>
      </w:rPr>
    </w:lvl>
  </w:abstractNum>
  <w:abstractNum w:abstractNumId="3" w15:restartNumberingAfterBreak="0">
    <w:nsid w:val="12964841"/>
    <w:multiLevelType w:val="hybridMultilevel"/>
    <w:tmpl w:val="3194707A"/>
    <w:lvl w:ilvl="0" w:tplc="89503C64">
      <w:numFmt w:val="bullet"/>
      <w:lvlText w:val="●"/>
      <w:lvlJc w:val="left"/>
      <w:pPr>
        <w:ind w:left="476" w:hanging="360"/>
      </w:pPr>
      <w:rPr>
        <w:rFonts w:ascii="Microsoft Sans Serif" w:eastAsia="Microsoft Sans Serif" w:hAnsi="Microsoft Sans Serif" w:cs="Microsoft Sans Serif" w:hint="default"/>
        <w:spacing w:val="0"/>
        <w:w w:val="100"/>
        <w:lang w:val="tr-TR" w:eastAsia="en-US" w:bidi="ar-SA"/>
      </w:rPr>
    </w:lvl>
    <w:lvl w:ilvl="1" w:tplc="192AE48C">
      <w:numFmt w:val="bullet"/>
      <w:lvlText w:val="●"/>
      <w:lvlJc w:val="left"/>
      <w:pPr>
        <w:ind w:left="1216"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8B0E04AC">
      <w:numFmt w:val="bullet"/>
      <w:lvlText w:val="o"/>
      <w:lvlJc w:val="left"/>
      <w:pPr>
        <w:ind w:left="1937" w:hanging="360"/>
      </w:pPr>
      <w:rPr>
        <w:rFonts w:ascii="Courier New" w:eastAsia="Courier New" w:hAnsi="Courier New" w:cs="Courier New" w:hint="default"/>
        <w:b w:val="0"/>
        <w:bCs w:val="0"/>
        <w:i w:val="0"/>
        <w:iCs w:val="0"/>
        <w:spacing w:val="0"/>
        <w:w w:val="100"/>
        <w:sz w:val="22"/>
        <w:szCs w:val="22"/>
        <w:lang w:val="tr-TR" w:eastAsia="en-US" w:bidi="ar-SA"/>
      </w:rPr>
    </w:lvl>
    <w:lvl w:ilvl="3" w:tplc="8F902308">
      <w:numFmt w:val="bullet"/>
      <w:lvlText w:val="•"/>
      <w:lvlJc w:val="left"/>
      <w:pPr>
        <w:ind w:left="2940" w:hanging="360"/>
      </w:pPr>
      <w:rPr>
        <w:rFonts w:hint="default"/>
        <w:lang w:val="tr-TR" w:eastAsia="en-US" w:bidi="ar-SA"/>
      </w:rPr>
    </w:lvl>
    <w:lvl w:ilvl="4" w:tplc="638E944C">
      <w:numFmt w:val="bullet"/>
      <w:lvlText w:val="•"/>
      <w:lvlJc w:val="left"/>
      <w:pPr>
        <w:ind w:left="3940" w:hanging="360"/>
      </w:pPr>
      <w:rPr>
        <w:rFonts w:hint="default"/>
        <w:lang w:val="tr-TR" w:eastAsia="en-US" w:bidi="ar-SA"/>
      </w:rPr>
    </w:lvl>
    <w:lvl w:ilvl="5" w:tplc="CCA8C17C">
      <w:numFmt w:val="bullet"/>
      <w:lvlText w:val="•"/>
      <w:lvlJc w:val="left"/>
      <w:pPr>
        <w:ind w:left="4940" w:hanging="360"/>
      </w:pPr>
      <w:rPr>
        <w:rFonts w:hint="default"/>
        <w:lang w:val="tr-TR" w:eastAsia="en-US" w:bidi="ar-SA"/>
      </w:rPr>
    </w:lvl>
    <w:lvl w:ilvl="6" w:tplc="5C0A6EA6">
      <w:numFmt w:val="bullet"/>
      <w:lvlText w:val="•"/>
      <w:lvlJc w:val="left"/>
      <w:pPr>
        <w:ind w:left="5940" w:hanging="360"/>
      </w:pPr>
      <w:rPr>
        <w:rFonts w:hint="default"/>
        <w:lang w:val="tr-TR" w:eastAsia="en-US" w:bidi="ar-SA"/>
      </w:rPr>
    </w:lvl>
    <w:lvl w:ilvl="7" w:tplc="3050F05A">
      <w:numFmt w:val="bullet"/>
      <w:lvlText w:val="•"/>
      <w:lvlJc w:val="left"/>
      <w:pPr>
        <w:ind w:left="6940" w:hanging="360"/>
      </w:pPr>
      <w:rPr>
        <w:rFonts w:hint="default"/>
        <w:lang w:val="tr-TR" w:eastAsia="en-US" w:bidi="ar-SA"/>
      </w:rPr>
    </w:lvl>
    <w:lvl w:ilvl="8" w:tplc="2BD4C154">
      <w:numFmt w:val="bullet"/>
      <w:lvlText w:val="•"/>
      <w:lvlJc w:val="left"/>
      <w:pPr>
        <w:ind w:left="7940" w:hanging="360"/>
      </w:pPr>
      <w:rPr>
        <w:rFonts w:hint="default"/>
        <w:lang w:val="tr-TR" w:eastAsia="en-US" w:bidi="ar-SA"/>
      </w:rPr>
    </w:lvl>
  </w:abstractNum>
  <w:abstractNum w:abstractNumId="4" w15:restartNumberingAfterBreak="0">
    <w:nsid w:val="13001350"/>
    <w:multiLevelType w:val="hybridMultilevel"/>
    <w:tmpl w:val="1D6E73A4"/>
    <w:lvl w:ilvl="0" w:tplc="F774BE1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DDB29CF4">
      <w:numFmt w:val="bullet"/>
      <w:lvlText w:val="•"/>
      <w:lvlJc w:val="left"/>
      <w:pPr>
        <w:ind w:left="1192" w:hanging="135"/>
      </w:pPr>
      <w:rPr>
        <w:rFonts w:hint="default"/>
        <w:lang w:val="tr-TR" w:eastAsia="en-US" w:bidi="ar-SA"/>
      </w:rPr>
    </w:lvl>
    <w:lvl w:ilvl="2" w:tplc="D938F2DA">
      <w:numFmt w:val="bullet"/>
      <w:lvlText w:val="•"/>
      <w:lvlJc w:val="left"/>
      <w:pPr>
        <w:ind w:left="2284" w:hanging="135"/>
      </w:pPr>
      <w:rPr>
        <w:rFonts w:hint="default"/>
        <w:lang w:val="tr-TR" w:eastAsia="en-US" w:bidi="ar-SA"/>
      </w:rPr>
    </w:lvl>
    <w:lvl w:ilvl="3" w:tplc="2D34709A">
      <w:numFmt w:val="bullet"/>
      <w:lvlText w:val="•"/>
      <w:lvlJc w:val="left"/>
      <w:pPr>
        <w:ind w:left="3376" w:hanging="135"/>
      </w:pPr>
      <w:rPr>
        <w:rFonts w:hint="default"/>
        <w:lang w:val="tr-TR" w:eastAsia="en-US" w:bidi="ar-SA"/>
      </w:rPr>
    </w:lvl>
    <w:lvl w:ilvl="4" w:tplc="417C8C9C">
      <w:numFmt w:val="bullet"/>
      <w:lvlText w:val="•"/>
      <w:lvlJc w:val="left"/>
      <w:pPr>
        <w:ind w:left="4468" w:hanging="135"/>
      </w:pPr>
      <w:rPr>
        <w:rFonts w:hint="default"/>
        <w:lang w:val="tr-TR" w:eastAsia="en-US" w:bidi="ar-SA"/>
      </w:rPr>
    </w:lvl>
    <w:lvl w:ilvl="5" w:tplc="DF6E1100">
      <w:numFmt w:val="bullet"/>
      <w:lvlText w:val="•"/>
      <w:lvlJc w:val="left"/>
      <w:pPr>
        <w:ind w:left="5560" w:hanging="135"/>
      </w:pPr>
      <w:rPr>
        <w:rFonts w:hint="default"/>
        <w:lang w:val="tr-TR" w:eastAsia="en-US" w:bidi="ar-SA"/>
      </w:rPr>
    </w:lvl>
    <w:lvl w:ilvl="6" w:tplc="7856E118">
      <w:numFmt w:val="bullet"/>
      <w:lvlText w:val="•"/>
      <w:lvlJc w:val="left"/>
      <w:pPr>
        <w:ind w:left="6652" w:hanging="135"/>
      </w:pPr>
      <w:rPr>
        <w:rFonts w:hint="default"/>
        <w:lang w:val="tr-TR" w:eastAsia="en-US" w:bidi="ar-SA"/>
      </w:rPr>
    </w:lvl>
    <w:lvl w:ilvl="7" w:tplc="14A2DDDA">
      <w:numFmt w:val="bullet"/>
      <w:lvlText w:val="•"/>
      <w:lvlJc w:val="left"/>
      <w:pPr>
        <w:ind w:left="7744" w:hanging="135"/>
      </w:pPr>
      <w:rPr>
        <w:rFonts w:hint="default"/>
        <w:lang w:val="tr-TR" w:eastAsia="en-US" w:bidi="ar-SA"/>
      </w:rPr>
    </w:lvl>
    <w:lvl w:ilvl="8" w:tplc="A3BCF37C">
      <w:numFmt w:val="bullet"/>
      <w:lvlText w:val="•"/>
      <w:lvlJc w:val="left"/>
      <w:pPr>
        <w:ind w:left="8836" w:hanging="135"/>
      </w:pPr>
      <w:rPr>
        <w:rFonts w:hint="default"/>
        <w:lang w:val="tr-TR" w:eastAsia="en-US" w:bidi="ar-SA"/>
      </w:rPr>
    </w:lvl>
  </w:abstractNum>
  <w:abstractNum w:abstractNumId="5" w15:restartNumberingAfterBreak="0">
    <w:nsid w:val="1304242F"/>
    <w:multiLevelType w:val="multilevel"/>
    <w:tmpl w:val="CE263ABA"/>
    <w:lvl w:ilvl="0">
      <w:start w:val="3"/>
      <w:numFmt w:val="upperLetter"/>
      <w:lvlText w:val="%1"/>
      <w:lvlJc w:val="left"/>
      <w:pPr>
        <w:ind w:left="1110" w:hanging="437"/>
      </w:pPr>
      <w:rPr>
        <w:rFonts w:hint="default"/>
        <w:lang w:val="tr-TR" w:eastAsia="en-US" w:bidi="ar-SA"/>
      </w:rPr>
    </w:lvl>
    <w:lvl w:ilvl="1">
      <w:start w:val="3"/>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84" w:hanging="437"/>
      </w:pPr>
      <w:rPr>
        <w:rFonts w:hint="default"/>
        <w:lang w:val="tr-TR" w:eastAsia="en-US" w:bidi="ar-SA"/>
      </w:rPr>
    </w:lvl>
    <w:lvl w:ilvl="3">
      <w:numFmt w:val="bullet"/>
      <w:lvlText w:val="•"/>
      <w:lvlJc w:val="left"/>
      <w:pPr>
        <w:ind w:left="3766" w:hanging="437"/>
      </w:pPr>
      <w:rPr>
        <w:rFonts w:hint="default"/>
        <w:lang w:val="tr-TR" w:eastAsia="en-US" w:bidi="ar-SA"/>
      </w:rPr>
    </w:lvl>
    <w:lvl w:ilvl="4">
      <w:numFmt w:val="bullet"/>
      <w:lvlText w:val="•"/>
      <w:lvlJc w:val="left"/>
      <w:pPr>
        <w:ind w:left="4648" w:hanging="437"/>
      </w:pPr>
      <w:rPr>
        <w:rFonts w:hint="default"/>
        <w:lang w:val="tr-TR" w:eastAsia="en-US" w:bidi="ar-SA"/>
      </w:rPr>
    </w:lvl>
    <w:lvl w:ilvl="5">
      <w:numFmt w:val="bullet"/>
      <w:lvlText w:val="•"/>
      <w:lvlJc w:val="left"/>
      <w:pPr>
        <w:ind w:left="5530" w:hanging="437"/>
      </w:pPr>
      <w:rPr>
        <w:rFonts w:hint="default"/>
        <w:lang w:val="tr-TR" w:eastAsia="en-US" w:bidi="ar-SA"/>
      </w:rPr>
    </w:lvl>
    <w:lvl w:ilvl="6">
      <w:numFmt w:val="bullet"/>
      <w:lvlText w:val="•"/>
      <w:lvlJc w:val="left"/>
      <w:pPr>
        <w:ind w:left="6412" w:hanging="437"/>
      </w:pPr>
      <w:rPr>
        <w:rFonts w:hint="default"/>
        <w:lang w:val="tr-TR" w:eastAsia="en-US" w:bidi="ar-SA"/>
      </w:rPr>
    </w:lvl>
    <w:lvl w:ilvl="7">
      <w:numFmt w:val="bullet"/>
      <w:lvlText w:val="•"/>
      <w:lvlJc w:val="left"/>
      <w:pPr>
        <w:ind w:left="7294" w:hanging="437"/>
      </w:pPr>
      <w:rPr>
        <w:rFonts w:hint="default"/>
        <w:lang w:val="tr-TR" w:eastAsia="en-US" w:bidi="ar-SA"/>
      </w:rPr>
    </w:lvl>
    <w:lvl w:ilvl="8">
      <w:numFmt w:val="bullet"/>
      <w:lvlText w:val="•"/>
      <w:lvlJc w:val="left"/>
      <w:pPr>
        <w:ind w:left="8176" w:hanging="437"/>
      </w:pPr>
      <w:rPr>
        <w:rFonts w:hint="default"/>
        <w:lang w:val="tr-TR" w:eastAsia="en-US" w:bidi="ar-SA"/>
      </w:rPr>
    </w:lvl>
  </w:abstractNum>
  <w:abstractNum w:abstractNumId="6" w15:restartNumberingAfterBreak="0">
    <w:nsid w:val="145D72D6"/>
    <w:multiLevelType w:val="hybridMultilevel"/>
    <w:tmpl w:val="B2A27186"/>
    <w:lvl w:ilvl="0" w:tplc="7D047D96">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807C9078">
      <w:numFmt w:val="bullet"/>
      <w:lvlText w:val="•"/>
      <w:lvlJc w:val="left"/>
      <w:pPr>
        <w:ind w:left="1192" w:hanging="135"/>
      </w:pPr>
      <w:rPr>
        <w:rFonts w:hint="default"/>
        <w:lang w:val="tr-TR" w:eastAsia="en-US" w:bidi="ar-SA"/>
      </w:rPr>
    </w:lvl>
    <w:lvl w:ilvl="2" w:tplc="C09A8BCA">
      <w:numFmt w:val="bullet"/>
      <w:lvlText w:val="•"/>
      <w:lvlJc w:val="left"/>
      <w:pPr>
        <w:ind w:left="2284" w:hanging="135"/>
      </w:pPr>
      <w:rPr>
        <w:rFonts w:hint="default"/>
        <w:lang w:val="tr-TR" w:eastAsia="en-US" w:bidi="ar-SA"/>
      </w:rPr>
    </w:lvl>
    <w:lvl w:ilvl="3" w:tplc="3C12DD8A">
      <w:numFmt w:val="bullet"/>
      <w:lvlText w:val="•"/>
      <w:lvlJc w:val="left"/>
      <w:pPr>
        <w:ind w:left="3376" w:hanging="135"/>
      </w:pPr>
      <w:rPr>
        <w:rFonts w:hint="default"/>
        <w:lang w:val="tr-TR" w:eastAsia="en-US" w:bidi="ar-SA"/>
      </w:rPr>
    </w:lvl>
    <w:lvl w:ilvl="4" w:tplc="A6FC9750">
      <w:numFmt w:val="bullet"/>
      <w:lvlText w:val="•"/>
      <w:lvlJc w:val="left"/>
      <w:pPr>
        <w:ind w:left="4468" w:hanging="135"/>
      </w:pPr>
      <w:rPr>
        <w:rFonts w:hint="default"/>
        <w:lang w:val="tr-TR" w:eastAsia="en-US" w:bidi="ar-SA"/>
      </w:rPr>
    </w:lvl>
    <w:lvl w:ilvl="5" w:tplc="70B8BFA2">
      <w:numFmt w:val="bullet"/>
      <w:lvlText w:val="•"/>
      <w:lvlJc w:val="left"/>
      <w:pPr>
        <w:ind w:left="5560" w:hanging="135"/>
      </w:pPr>
      <w:rPr>
        <w:rFonts w:hint="default"/>
        <w:lang w:val="tr-TR" w:eastAsia="en-US" w:bidi="ar-SA"/>
      </w:rPr>
    </w:lvl>
    <w:lvl w:ilvl="6" w:tplc="63A66162">
      <w:numFmt w:val="bullet"/>
      <w:lvlText w:val="•"/>
      <w:lvlJc w:val="left"/>
      <w:pPr>
        <w:ind w:left="6652" w:hanging="135"/>
      </w:pPr>
      <w:rPr>
        <w:rFonts w:hint="default"/>
        <w:lang w:val="tr-TR" w:eastAsia="en-US" w:bidi="ar-SA"/>
      </w:rPr>
    </w:lvl>
    <w:lvl w:ilvl="7" w:tplc="48BA8CFA">
      <w:numFmt w:val="bullet"/>
      <w:lvlText w:val="•"/>
      <w:lvlJc w:val="left"/>
      <w:pPr>
        <w:ind w:left="7744" w:hanging="135"/>
      </w:pPr>
      <w:rPr>
        <w:rFonts w:hint="default"/>
        <w:lang w:val="tr-TR" w:eastAsia="en-US" w:bidi="ar-SA"/>
      </w:rPr>
    </w:lvl>
    <w:lvl w:ilvl="8" w:tplc="D84A119E">
      <w:numFmt w:val="bullet"/>
      <w:lvlText w:val="•"/>
      <w:lvlJc w:val="left"/>
      <w:pPr>
        <w:ind w:left="8836" w:hanging="135"/>
      </w:pPr>
      <w:rPr>
        <w:rFonts w:hint="default"/>
        <w:lang w:val="tr-TR" w:eastAsia="en-US" w:bidi="ar-SA"/>
      </w:rPr>
    </w:lvl>
  </w:abstractNum>
  <w:abstractNum w:abstractNumId="7" w15:restartNumberingAfterBreak="0">
    <w:nsid w:val="175977A0"/>
    <w:multiLevelType w:val="hybridMultilevel"/>
    <w:tmpl w:val="2528B770"/>
    <w:lvl w:ilvl="0" w:tplc="EE40B28E">
      <w:numFmt w:val="bullet"/>
      <w:lvlText w:val="●"/>
      <w:lvlJc w:val="left"/>
      <w:pPr>
        <w:ind w:left="868"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8D42B3CE">
      <w:numFmt w:val="bullet"/>
      <w:lvlText w:val="•"/>
      <w:lvlJc w:val="left"/>
      <w:pPr>
        <w:ind w:left="1876" w:hanging="360"/>
      </w:pPr>
      <w:rPr>
        <w:rFonts w:hint="default"/>
        <w:lang w:val="tr-TR" w:eastAsia="en-US" w:bidi="ar-SA"/>
      </w:rPr>
    </w:lvl>
    <w:lvl w:ilvl="2" w:tplc="6A525C26">
      <w:numFmt w:val="bullet"/>
      <w:lvlText w:val="•"/>
      <w:lvlJc w:val="left"/>
      <w:pPr>
        <w:ind w:left="2892" w:hanging="360"/>
      </w:pPr>
      <w:rPr>
        <w:rFonts w:hint="default"/>
        <w:lang w:val="tr-TR" w:eastAsia="en-US" w:bidi="ar-SA"/>
      </w:rPr>
    </w:lvl>
    <w:lvl w:ilvl="3" w:tplc="876A55E0">
      <w:numFmt w:val="bullet"/>
      <w:lvlText w:val="•"/>
      <w:lvlJc w:val="left"/>
      <w:pPr>
        <w:ind w:left="3908" w:hanging="360"/>
      </w:pPr>
      <w:rPr>
        <w:rFonts w:hint="default"/>
        <w:lang w:val="tr-TR" w:eastAsia="en-US" w:bidi="ar-SA"/>
      </w:rPr>
    </w:lvl>
    <w:lvl w:ilvl="4" w:tplc="E19E1EF8">
      <w:numFmt w:val="bullet"/>
      <w:lvlText w:val="•"/>
      <w:lvlJc w:val="left"/>
      <w:pPr>
        <w:ind w:left="4924" w:hanging="360"/>
      </w:pPr>
      <w:rPr>
        <w:rFonts w:hint="default"/>
        <w:lang w:val="tr-TR" w:eastAsia="en-US" w:bidi="ar-SA"/>
      </w:rPr>
    </w:lvl>
    <w:lvl w:ilvl="5" w:tplc="6022676E">
      <w:numFmt w:val="bullet"/>
      <w:lvlText w:val="•"/>
      <w:lvlJc w:val="left"/>
      <w:pPr>
        <w:ind w:left="5940" w:hanging="360"/>
      </w:pPr>
      <w:rPr>
        <w:rFonts w:hint="default"/>
        <w:lang w:val="tr-TR" w:eastAsia="en-US" w:bidi="ar-SA"/>
      </w:rPr>
    </w:lvl>
    <w:lvl w:ilvl="6" w:tplc="6BD2C966">
      <w:numFmt w:val="bullet"/>
      <w:lvlText w:val="•"/>
      <w:lvlJc w:val="left"/>
      <w:pPr>
        <w:ind w:left="6956" w:hanging="360"/>
      </w:pPr>
      <w:rPr>
        <w:rFonts w:hint="default"/>
        <w:lang w:val="tr-TR" w:eastAsia="en-US" w:bidi="ar-SA"/>
      </w:rPr>
    </w:lvl>
    <w:lvl w:ilvl="7" w:tplc="E45C430A">
      <w:numFmt w:val="bullet"/>
      <w:lvlText w:val="•"/>
      <w:lvlJc w:val="left"/>
      <w:pPr>
        <w:ind w:left="7972" w:hanging="360"/>
      </w:pPr>
      <w:rPr>
        <w:rFonts w:hint="default"/>
        <w:lang w:val="tr-TR" w:eastAsia="en-US" w:bidi="ar-SA"/>
      </w:rPr>
    </w:lvl>
    <w:lvl w:ilvl="8" w:tplc="4246E174">
      <w:numFmt w:val="bullet"/>
      <w:lvlText w:val="•"/>
      <w:lvlJc w:val="left"/>
      <w:pPr>
        <w:ind w:left="8988" w:hanging="360"/>
      </w:pPr>
      <w:rPr>
        <w:rFonts w:hint="default"/>
        <w:lang w:val="tr-TR" w:eastAsia="en-US" w:bidi="ar-SA"/>
      </w:rPr>
    </w:lvl>
  </w:abstractNum>
  <w:abstractNum w:abstractNumId="8" w15:restartNumberingAfterBreak="0">
    <w:nsid w:val="194B1576"/>
    <w:multiLevelType w:val="hybridMultilevel"/>
    <w:tmpl w:val="5996322E"/>
    <w:lvl w:ilvl="0" w:tplc="041F000D">
      <w:start w:val="1"/>
      <w:numFmt w:val="bullet"/>
      <w:lvlText w:val=""/>
      <w:lvlJc w:val="left"/>
      <w:pPr>
        <w:ind w:left="720" w:hanging="360"/>
      </w:pPr>
      <w:rPr>
        <w:rFonts w:ascii="Wingdings" w:hAnsi="Wingdings" w:hint="default"/>
      </w:rPr>
    </w:lvl>
    <w:lvl w:ilvl="1" w:tplc="624EAC18">
      <w:start w:val="5"/>
      <w:numFmt w:val="bullet"/>
      <w:lvlText w:val=""/>
      <w:lvlJc w:val="left"/>
      <w:pPr>
        <w:ind w:left="1440" w:hanging="360"/>
      </w:pPr>
      <w:rPr>
        <w:rFonts w:ascii="Symbol" w:eastAsiaTheme="minorHAnsi" w:hAnsi="Symbol"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822AAD"/>
    <w:multiLevelType w:val="hybridMultilevel"/>
    <w:tmpl w:val="BB1CB64C"/>
    <w:lvl w:ilvl="0" w:tplc="05B69642">
      <w:start w:val="1"/>
      <w:numFmt w:val="decimal"/>
      <w:lvlText w:val="%1."/>
      <w:lvlJc w:val="left"/>
      <w:pPr>
        <w:ind w:left="1280"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EEF4AC3A">
      <w:numFmt w:val="bullet"/>
      <w:lvlText w:val="•"/>
      <w:lvlJc w:val="left"/>
      <w:pPr>
        <w:ind w:left="2238" w:hanging="361"/>
      </w:pPr>
      <w:rPr>
        <w:rFonts w:hint="default"/>
        <w:lang w:val="tr-TR" w:eastAsia="en-US" w:bidi="ar-SA"/>
      </w:rPr>
    </w:lvl>
    <w:lvl w:ilvl="2" w:tplc="CCCA2058">
      <w:numFmt w:val="bullet"/>
      <w:lvlText w:val="•"/>
      <w:lvlJc w:val="left"/>
      <w:pPr>
        <w:ind w:left="3197" w:hanging="361"/>
      </w:pPr>
      <w:rPr>
        <w:rFonts w:hint="default"/>
        <w:lang w:val="tr-TR" w:eastAsia="en-US" w:bidi="ar-SA"/>
      </w:rPr>
    </w:lvl>
    <w:lvl w:ilvl="3" w:tplc="43B4C8E0">
      <w:numFmt w:val="bullet"/>
      <w:lvlText w:val="•"/>
      <w:lvlJc w:val="left"/>
      <w:pPr>
        <w:ind w:left="4156" w:hanging="361"/>
      </w:pPr>
      <w:rPr>
        <w:rFonts w:hint="default"/>
        <w:lang w:val="tr-TR" w:eastAsia="en-US" w:bidi="ar-SA"/>
      </w:rPr>
    </w:lvl>
    <w:lvl w:ilvl="4" w:tplc="E1F64D88">
      <w:numFmt w:val="bullet"/>
      <w:lvlText w:val="•"/>
      <w:lvlJc w:val="left"/>
      <w:pPr>
        <w:ind w:left="5115" w:hanging="361"/>
      </w:pPr>
      <w:rPr>
        <w:rFonts w:hint="default"/>
        <w:lang w:val="tr-TR" w:eastAsia="en-US" w:bidi="ar-SA"/>
      </w:rPr>
    </w:lvl>
    <w:lvl w:ilvl="5" w:tplc="BBC86CEC">
      <w:numFmt w:val="bullet"/>
      <w:lvlText w:val="•"/>
      <w:lvlJc w:val="left"/>
      <w:pPr>
        <w:ind w:left="6074" w:hanging="361"/>
      </w:pPr>
      <w:rPr>
        <w:rFonts w:hint="default"/>
        <w:lang w:val="tr-TR" w:eastAsia="en-US" w:bidi="ar-SA"/>
      </w:rPr>
    </w:lvl>
    <w:lvl w:ilvl="6" w:tplc="F98E7BE8">
      <w:numFmt w:val="bullet"/>
      <w:lvlText w:val="•"/>
      <w:lvlJc w:val="left"/>
      <w:pPr>
        <w:ind w:left="7033" w:hanging="361"/>
      </w:pPr>
      <w:rPr>
        <w:rFonts w:hint="default"/>
        <w:lang w:val="tr-TR" w:eastAsia="en-US" w:bidi="ar-SA"/>
      </w:rPr>
    </w:lvl>
    <w:lvl w:ilvl="7" w:tplc="19764D30">
      <w:numFmt w:val="bullet"/>
      <w:lvlText w:val="•"/>
      <w:lvlJc w:val="left"/>
      <w:pPr>
        <w:ind w:left="7992" w:hanging="361"/>
      </w:pPr>
      <w:rPr>
        <w:rFonts w:hint="default"/>
        <w:lang w:val="tr-TR" w:eastAsia="en-US" w:bidi="ar-SA"/>
      </w:rPr>
    </w:lvl>
    <w:lvl w:ilvl="8" w:tplc="B5D67D36">
      <w:numFmt w:val="bullet"/>
      <w:lvlText w:val="•"/>
      <w:lvlJc w:val="left"/>
      <w:pPr>
        <w:ind w:left="8951" w:hanging="361"/>
      </w:pPr>
      <w:rPr>
        <w:rFonts w:hint="default"/>
        <w:lang w:val="tr-TR" w:eastAsia="en-US" w:bidi="ar-SA"/>
      </w:rPr>
    </w:lvl>
  </w:abstractNum>
  <w:abstractNum w:abstractNumId="10" w15:restartNumberingAfterBreak="0">
    <w:nsid w:val="1C621855"/>
    <w:multiLevelType w:val="hybridMultilevel"/>
    <w:tmpl w:val="59F0BDB8"/>
    <w:lvl w:ilvl="0" w:tplc="B34866E4">
      <w:start w:val="3"/>
      <w:numFmt w:val="decimal"/>
      <w:lvlText w:val="%1."/>
      <w:lvlJc w:val="left"/>
      <w:pPr>
        <w:ind w:left="560" w:hanging="254"/>
      </w:pPr>
      <w:rPr>
        <w:rFonts w:ascii="Times New Roman" w:eastAsia="Times New Roman" w:hAnsi="Times New Roman" w:cs="Times New Roman" w:hint="default"/>
        <w:b w:val="0"/>
        <w:bCs w:val="0"/>
        <w:i w:val="0"/>
        <w:iCs w:val="0"/>
        <w:spacing w:val="0"/>
        <w:w w:val="100"/>
        <w:sz w:val="24"/>
        <w:szCs w:val="24"/>
        <w:lang w:val="tr-TR" w:eastAsia="en-US" w:bidi="ar-SA"/>
      </w:rPr>
    </w:lvl>
    <w:lvl w:ilvl="1" w:tplc="D58CD6AC">
      <w:numFmt w:val="bullet"/>
      <w:lvlText w:val="•"/>
      <w:lvlJc w:val="left"/>
      <w:pPr>
        <w:ind w:left="1590" w:hanging="254"/>
      </w:pPr>
      <w:rPr>
        <w:rFonts w:hint="default"/>
        <w:lang w:val="tr-TR" w:eastAsia="en-US" w:bidi="ar-SA"/>
      </w:rPr>
    </w:lvl>
    <w:lvl w:ilvl="2" w:tplc="19FE887C">
      <w:numFmt w:val="bullet"/>
      <w:lvlText w:val="•"/>
      <w:lvlJc w:val="left"/>
      <w:pPr>
        <w:ind w:left="2621" w:hanging="254"/>
      </w:pPr>
      <w:rPr>
        <w:rFonts w:hint="default"/>
        <w:lang w:val="tr-TR" w:eastAsia="en-US" w:bidi="ar-SA"/>
      </w:rPr>
    </w:lvl>
    <w:lvl w:ilvl="3" w:tplc="A5B82478">
      <w:numFmt w:val="bullet"/>
      <w:lvlText w:val="•"/>
      <w:lvlJc w:val="left"/>
      <w:pPr>
        <w:ind w:left="3652" w:hanging="254"/>
      </w:pPr>
      <w:rPr>
        <w:rFonts w:hint="default"/>
        <w:lang w:val="tr-TR" w:eastAsia="en-US" w:bidi="ar-SA"/>
      </w:rPr>
    </w:lvl>
    <w:lvl w:ilvl="4" w:tplc="6218B7AA">
      <w:numFmt w:val="bullet"/>
      <w:lvlText w:val="•"/>
      <w:lvlJc w:val="left"/>
      <w:pPr>
        <w:ind w:left="4683" w:hanging="254"/>
      </w:pPr>
      <w:rPr>
        <w:rFonts w:hint="default"/>
        <w:lang w:val="tr-TR" w:eastAsia="en-US" w:bidi="ar-SA"/>
      </w:rPr>
    </w:lvl>
    <w:lvl w:ilvl="5" w:tplc="9BB86ABC">
      <w:numFmt w:val="bullet"/>
      <w:lvlText w:val="•"/>
      <w:lvlJc w:val="left"/>
      <w:pPr>
        <w:ind w:left="5714" w:hanging="254"/>
      </w:pPr>
      <w:rPr>
        <w:rFonts w:hint="default"/>
        <w:lang w:val="tr-TR" w:eastAsia="en-US" w:bidi="ar-SA"/>
      </w:rPr>
    </w:lvl>
    <w:lvl w:ilvl="6" w:tplc="4F943024">
      <w:numFmt w:val="bullet"/>
      <w:lvlText w:val="•"/>
      <w:lvlJc w:val="left"/>
      <w:pPr>
        <w:ind w:left="6745" w:hanging="254"/>
      </w:pPr>
      <w:rPr>
        <w:rFonts w:hint="default"/>
        <w:lang w:val="tr-TR" w:eastAsia="en-US" w:bidi="ar-SA"/>
      </w:rPr>
    </w:lvl>
    <w:lvl w:ilvl="7" w:tplc="1D8E4840">
      <w:numFmt w:val="bullet"/>
      <w:lvlText w:val="•"/>
      <w:lvlJc w:val="left"/>
      <w:pPr>
        <w:ind w:left="7776" w:hanging="254"/>
      </w:pPr>
      <w:rPr>
        <w:rFonts w:hint="default"/>
        <w:lang w:val="tr-TR" w:eastAsia="en-US" w:bidi="ar-SA"/>
      </w:rPr>
    </w:lvl>
    <w:lvl w:ilvl="8" w:tplc="1990F23E">
      <w:numFmt w:val="bullet"/>
      <w:lvlText w:val="•"/>
      <w:lvlJc w:val="left"/>
      <w:pPr>
        <w:ind w:left="8807" w:hanging="254"/>
      </w:pPr>
      <w:rPr>
        <w:rFonts w:hint="default"/>
        <w:lang w:val="tr-TR" w:eastAsia="en-US" w:bidi="ar-SA"/>
      </w:rPr>
    </w:lvl>
  </w:abstractNum>
  <w:abstractNum w:abstractNumId="11" w15:restartNumberingAfterBreak="0">
    <w:nsid w:val="1D9D48A1"/>
    <w:multiLevelType w:val="hybridMultilevel"/>
    <w:tmpl w:val="F2D8CF2C"/>
    <w:lvl w:ilvl="0" w:tplc="4FA26010">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E54AD922">
      <w:numFmt w:val="bullet"/>
      <w:lvlText w:val="•"/>
      <w:lvlJc w:val="left"/>
      <w:pPr>
        <w:ind w:left="1192" w:hanging="135"/>
      </w:pPr>
      <w:rPr>
        <w:rFonts w:hint="default"/>
        <w:lang w:val="tr-TR" w:eastAsia="en-US" w:bidi="ar-SA"/>
      </w:rPr>
    </w:lvl>
    <w:lvl w:ilvl="2" w:tplc="76E23910">
      <w:numFmt w:val="bullet"/>
      <w:lvlText w:val="•"/>
      <w:lvlJc w:val="left"/>
      <w:pPr>
        <w:ind w:left="2284" w:hanging="135"/>
      </w:pPr>
      <w:rPr>
        <w:rFonts w:hint="default"/>
        <w:lang w:val="tr-TR" w:eastAsia="en-US" w:bidi="ar-SA"/>
      </w:rPr>
    </w:lvl>
    <w:lvl w:ilvl="3" w:tplc="801AD6E8">
      <w:numFmt w:val="bullet"/>
      <w:lvlText w:val="•"/>
      <w:lvlJc w:val="left"/>
      <w:pPr>
        <w:ind w:left="3376" w:hanging="135"/>
      </w:pPr>
      <w:rPr>
        <w:rFonts w:hint="default"/>
        <w:lang w:val="tr-TR" w:eastAsia="en-US" w:bidi="ar-SA"/>
      </w:rPr>
    </w:lvl>
    <w:lvl w:ilvl="4" w:tplc="FCB68BA6">
      <w:numFmt w:val="bullet"/>
      <w:lvlText w:val="•"/>
      <w:lvlJc w:val="left"/>
      <w:pPr>
        <w:ind w:left="4468" w:hanging="135"/>
      </w:pPr>
      <w:rPr>
        <w:rFonts w:hint="default"/>
        <w:lang w:val="tr-TR" w:eastAsia="en-US" w:bidi="ar-SA"/>
      </w:rPr>
    </w:lvl>
    <w:lvl w:ilvl="5" w:tplc="06A89C5A">
      <w:numFmt w:val="bullet"/>
      <w:lvlText w:val="•"/>
      <w:lvlJc w:val="left"/>
      <w:pPr>
        <w:ind w:left="5560" w:hanging="135"/>
      </w:pPr>
      <w:rPr>
        <w:rFonts w:hint="default"/>
        <w:lang w:val="tr-TR" w:eastAsia="en-US" w:bidi="ar-SA"/>
      </w:rPr>
    </w:lvl>
    <w:lvl w:ilvl="6" w:tplc="C500333A">
      <w:numFmt w:val="bullet"/>
      <w:lvlText w:val="•"/>
      <w:lvlJc w:val="left"/>
      <w:pPr>
        <w:ind w:left="6652" w:hanging="135"/>
      </w:pPr>
      <w:rPr>
        <w:rFonts w:hint="default"/>
        <w:lang w:val="tr-TR" w:eastAsia="en-US" w:bidi="ar-SA"/>
      </w:rPr>
    </w:lvl>
    <w:lvl w:ilvl="7" w:tplc="9856958C">
      <w:numFmt w:val="bullet"/>
      <w:lvlText w:val="•"/>
      <w:lvlJc w:val="left"/>
      <w:pPr>
        <w:ind w:left="7744" w:hanging="135"/>
      </w:pPr>
      <w:rPr>
        <w:rFonts w:hint="default"/>
        <w:lang w:val="tr-TR" w:eastAsia="en-US" w:bidi="ar-SA"/>
      </w:rPr>
    </w:lvl>
    <w:lvl w:ilvl="8" w:tplc="C58E4DDA">
      <w:numFmt w:val="bullet"/>
      <w:lvlText w:val="•"/>
      <w:lvlJc w:val="left"/>
      <w:pPr>
        <w:ind w:left="8836" w:hanging="135"/>
      </w:pPr>
      <w:rPr>
        <w:rFonts w:hint="default"/>
        <w:lang w:val="tr-TR" w:eastAsia="en-US" w:bidi="ar-SA"/>
      </w:rPr>
    </w:lvl>
  </w:abstractNum>
  <w:abstractNum w:abstractNumId="12" w15:restartNumberingAfterBreak="0">
    <w:nsid w:val="21DD55C0"/>
    <w:multiLevelType w:val="hybridMultilevel"/>
    <w:tmpl w:val="BA2EF434"/>
    <w:lvl w:ilvl="0" w:tplc="31448548">
      <w:numFmt w:val="bullet"/>
      <w:lvlText w:val="•"/>
      <w:lvlJc w:val="left"/>
      <w:pPr>
        <w:ind w:left="488" w:hanging="388"/>
      </w:pPr>
      <w:rPr>
        <w:rFonts w:ascii="Times New Roman" w:eastAsia="Times New Roman" w:hAnsi="Times New Roman" w:cs="Times New Roman" w:hint="default"/>
        <w:b w:val="0"/>
        <w:bCs w:val="0"/>
        <w:i w:val="0"/>
        <w:iCs w:val="0"/>
        <w:spacing w:val="0"/>
        <w:w w:val="100"/>
        <w:sz w:val="24"/>
        <w:szCs w:val="24"/>
        <w:lang w:val="tr-TR" w:eastAsia="en-US" w:bidi="ar-SA"/>
      </w:rPr>
    </w:lvl>
    <w:lvl w:ilvl="1" w:tplc="96FE1BC0">
      <w:numFmt w:val="bullet"/>
      <w:lvlText w:val="•"/>
      <w:lvlJc w:val="left"/>
      <w:pPr>
        <w:ind w:left="806" w:hanging="355"/>
      </w:pPr>
      <w:rPr>
        <w:rFonts w:ascii="Times New Roman" w:eastAsia="Times New Roman" w:hAnsi="Times New Roman" w:cs="Times New Roman" w:hint="default"/>
        <w:b w:val="0"/>
        <w:bCs w:val="0"/>
        <w:i w:val="0"/>
        <w:iCs w:val="0"/>
        <w:spacing w:val="0"/>
        <w:w w:val="100"/>
        <w:sz w:val="22"/>
        <w:szCs w:val="22"/>
        <w:lang w:val="tr-TR" w:eastAsia="en-US" w:bidi="ar-SA"/>
      </w:rPr>
    </w:lvl>
    <w:lvl w:ilvl="2" w:tplc="F4201156">
      <w:numFmt w:val="bullet"/>
      <w:lvlText w:val="•"/>
      <w:lvlJc w:val="left"/>
      <w:pPr>
        <w:ind w:left="1935" w:hanging="355"/>
      </w:pPr>
      <w:rPr>
        <w:rFonts w:hint="default"/>
        <w:lang w:val="tr-TR" w:eastAsia="en-US" w:bidi="ar-SA"/>
      </w:rPr>
    </w:lvl>
    <w:lvl w:ilvl="3" w:tplc="76F870CE">
      <w:numFmt w:val="bullet"/>
      <w:lvlText w:val="•"/>
      <w:lvlJc w:val="left"/>
      <w:pPr>
        <w:ind w:left="3071" w:hanging="355"/>
      </w:pPr>
      <w:rPr>
        <w:rFonts w:hint="default"/>
        <w:lang w:val="tr-TR" w:eastAsia="en-US" w:bidi="ar-SA"/>
      </w:rPr>
    </w:lvl>
    <w:lvl w:ilvl="4" w:tplc="2EC466E2">
      <w:numFmt w:val="bullet"/>
      <w:lvlText w:val="•"/>
      <w:lvlJc w:val="left"/>
      <w:pPr>
        <w:ind w:left="4206" w:hanging="355"/>
      </w:pPr>
      <w:rPr>
        <w:rFonts w:hint="default"/>
        <w:lang w:val="tr-TR" w:eastAsia="en-US" w:bidi="ar-SA"/>
      </w:rPr>
    </w:lvl>
    <w:lvl w:ilvl="5" w:tplc="680056A6">
      <w:numFmt w:val="bullet"/>
      <w:lvlText w:val="•"/>
      <w:lvlJc w:val="left"/>
      <w:pPr>
        <w:ind w:left="5342" w:hanging="355"/>
      </w:pPr>
      <w:rPr>
        <w:rFonts w:hint="default"/>
        <w:lang w:val="tr-TR" w:eastAsia="en-US" w:bidi="ar-SA"/>
      </w:rPr>
    </w:lvl>
    <w:lvl w:ilvl="6" w:tplc="80CED2EE">
      <w:numFmt w:val="bullet"/>
      <w:lvlText w:val="•"/>
      <w:lvlJc w:val="left"/>
      <w:pPr>
        <w:ind w:left="6477" w:hanging="355"/>
      </w:pPr>
      <w:rPr>
        <w:rFonts w:hint="default"/>
        <w:lang w:val="tr-TR" w:eastAsia="en-US" w:bidi="ar-SA"/>
      </w:rPr>
    </w:lvl>
    <w:lvl w:ilvl="7" w:tplc="81C61F2A">
      <w:numFmt w:val="bullet"/>
      <w:lvlText w:val="•"/>
      <w:lvlJc w:val="left"/>
      <w:pPr>
        <w:ind w:left="7613" w:hanging="355"/>
      </w:pPr>
      <w:rPr>
        <w:rFonts w:hint="default"/>
        <w:lang w:val="tr-TR" w:eastAsia="en-US" w:bidi="ar-SA"/>
      </w:rPr>
    </w:lvl>
    <w:lvl w:ilvl="8" w:tplc="F75631D6">
      <w:numFmt w:val="bullet"/>
      <w:lvlText w:val="•"/>
      <w:lvlJc w:val="left"/>
      <w:pPr>
        <w:ind w:left="8748" w:hanging="355"/>
      </w:pPr>
      <w:rPr>
        <w:rFonts w:hint="default"/>
        <w:lang w:val="tr-TR" w:eastAsia="en-US" w:bidi="ar-SA"/>
      </w:rPr>
    </w:lvl>
  </w:abstractNum>
  <w:abstractNum w:abstractNumId="13" w15:restartNumberingAfterBreak="0">
    <w:nsid w:val="227D4537"/>
    <w:multiLevelType w:val="hybridMultilevel"/>
    <w:tmpl w:val="17627B06"/>
    <w:lvl w:ilvl="0" w:tplc="36A0E2C8">
      <w:start w:val="1"/>
      <w:numFmt w:val="decimal"/>
      <w:lvlText w:val="%1."/>
      <w:lvlJc w:val="left"/>
      <w:pPr>
        <w:ind w:left="316" w:hanging="216"/>
      </w:pPr>
      <w:rPr>
        <w:rFonts w:ascii="Times New Roman" w:eastAsia="Times New Roman" w:hAnsi="Times New Roman" w:cs="Times New Roman" w:hint="default"/>
        <w:b/>
        <w:bCs/>
        <w:i w:val="0"/>
        <w:iCs w:val="0"/>
        <w:spacing w:val="0"/>
        <w:w w:val="100"/>
        <w:sz w:val="22"/>
        <w:szCs w:val="22"/>
        <w:lang w:val="tr-TR" w:eastAsia="en-US" w:bidi="ar-SA"/>
      </w:rPr>
    </w:lvl>
    <w:lvl w:ilvl="1" w:tplc="CD12A80A">
      <w:numFmt w:val="bullet"/>
      <w:lvlText w:val="•"/>
      <w:lvlJc w:val="left"/>
      <w:pPr>
        <w:ind w:left="1390" w:hanging="216"/>
      </w:pPr>
      <w:rPr>
        <w:rFonts w:hint="default"/>
        <w:lang w:val="tr-TR" w:eastAsia="en-US" w:bidi="ar-SA"/>
      </w:rPr>
    </w:lvl>
    <w:lvl w:ilvl="2" w:tplc="100877BC">
      <w:numFmt w:val="bullet"/>
      <w:lvlText w:val="•"/>
      <w:lvlJc w:val="left"/>
      <w:pPr>
        <w:ind w:left="2460" w:hanging="216"/>
      </w:pPr>
      <w:rPr>
        <w:rFonts w:hint="default"/>
        <w:lang w:val="tr-TR" w:eastAsia="en-US" w:bidi="ar-SA"/>
      </w:rPr>
    </w:lvl>
    <w:lvl w:ilvl="3" w:tplc="F8D80F7A">
      <w:numFmt w:val="bullet"/>
      <w:lvlText w:val="•"/>
      <w:lvlJc w:val="left"/>
      <w:pPr>
        <w:ind w:left="3530" w:hanging="216"/>
      </w:pPr>
      <w:rPr>
        <w:rFonts w:hint="default"/>
        <w:lang w:val="tr-TR" w:eastAsia="en-US" w:bidi="ar-SA"/>
      </w:rPr>
    </w:lvl>
    <w:lvl w:ilvl="4" w:tplc="3D32F4E0">
      <w:numFmt w:val="bullet"/>
      <w:lvlText w:val="•"/>
      <w:lvlJc w:val="left"/>
      <w:pPr>
        <w:ind w:left="4600" w:hanging="216"/>
      </w:pPr>
      <w:rPr>
        <w:rFonts w:hint="default"/>
        <w:lang w:val="tr-TR" w:eastAsia="en-US" w:bidi="ar-SA"/>
      </w:rPr>
    </w:lvl>
    <w:lvl w:ilvl="5" w:tplc="EA4ABC78">
      <w:numFmt w:val="bullet"/>
      <w:lvlText w:val="•"/>
      <w:lvlJc w:val="left"/>
      <w:pPr>
        <w:ind w:left="5670" w:hanging="216"/>
      </w:pPr>
      <w:rPr>
        <w:rFonts w:hint="default"/>
        <w:lang w:val="tr-TR" w:eastAsia="en-US" w:bidi="ar-SA"/>
      </w:rPr>
    </w:lvl>
    <w:lvl w:ilvl="6" w:tplc="F4282D04">
      <w:numFmt w:val="bullet"/>
      <w:lvlText w:val="•"/>
      <w:lvlJc w:val="left"/>
      <w:pPr>
        <w:ind w:left="6740" w:hanging="216"/>
      </w:pPr>
      <w:rPr>
        <w:rFonts w:hint="default"/>
        <w:lang w:val="tr-TR" w:eastAsia="en-US" w:bidi="ar-SA"/>
      </w:rPr>
    </w:lvl>
    <w:lvl w:ilvl="7" w:tplc="37B6D114">
      <w:numFmt w:val="bullet"/>
      <w:lvlText w:val="•"/>
      <w:lvlJc w:val="left"/>
      <w:pPr>
        <w:ind w:left="7810" w:hanging="216"/>
      </w:pPr>
      <w:rPr>
        <w:rFonts w:hint="default"/>
        <w:lang w:val="tr-TR" w:eastAsia="en-US" w:bidi="ar-SA"/>
      </w:rPr>
    </w:lvl>
    <w:lvl w:ilvl="8" w:tplc="A1BE9D3A">
      <w:numFmt w:val="bullet"/>
      <w:lvlText w:val="•"/>
      <w:lvlJc w:val="left"/>
      <w:pPr>
        <w:ind w:left="8880" w:hanging="216"/>
      </w:pPr>
      <w:rPr>
        <w:rFonts w:hint="default"/>
        <w:lang w:val="tr-TR" w:eastAsia="en-US" w:bidi="ar-SA"/>
      </w:rPr>
    </w:lvl>
  </w:abstractNum>
  <w:abstractNum w:abstractNumId="14" w15:restartNumberingAfterBreak="0">
    <w:nsid w:val="22FB2176"/>
    <w:multiLevelType w:val="hybridMultilevel"/>
    <w:tmpl w:val="BB7E6926"/>
    <w:lvl w:ilvl="0" w:tplc="2E50315E">
      <w:start w:val="2"/>
      <w:numFmt w:val="decimal"/>
      <w:lvlText w:val="%1."/>
      <w:lvlJc w:val="left"/>
      <w:pPr>
        <w:ind w:left="460" w:hanging="235"/>
        <w:jc w:val="right"/>
      </w:pPr>
      <w:rPr>
        <w:rFonts w:hint="default"/>
        <w:spacing w:val="-5"/>
        <w:w w:val="94"/>
        <w:lang w:val="tr-TR" w:eastAsia="en-US" w:bidi="ar-SA"/>
      </w:rPr>
    </w:lvl>
    <w:lvl w:ilvl="1" w:tplc="7022557E">
      <w:start w:val="5"/>
      <w:numFmt w:val="decimal"/>
      <w:lvlText w:val="%2-"/>
      <w:lvlJc w:val="left"/>
      <w:pPr>
        <w:ind w:left="1142" w:hanging="240"/>
        <w:jc w:val="right"/>
      </w:pPr>
      <w:rPr>
        <w:rFonts w:ascii="Times New Roman" w:eastAsia="Times New Roman" w:hAnsi="Times New Roman" w:cs="Times New Roman" w:hint="default"/>
        <w:b w:val="0"/>
        <w:bCs w:val="0"/>
        <w:i w:val="0"/>
        <w:iCs w:val="0"/>
        <w:spacing w:val="0"/>
        <w:w w:val="100"/>
        <w:sz w:val="22"/>
        <w:szCs w:val="22"/>
        <w:lang w:val="tr-TR" w:eastAsia="en-US" w:bidi="ar-SA"/>
      </w:rPr>
    </w:lvl>
    <w:lvl w:ilvl="2" w:tplc="4E18853E">
      <w:numFmt w:val="bullet"/>
      <w:lvlText w:val="•"/>
      <w:lvlJc w:val="left"/>
      <w:pPr>
        <w:ind w:left="2237" w:hanging="240"/>
      </w:pPr>
      <w:rPr>
        <w:rFonts w:hint="default"/>
        <w:lang w:val="tr-TR" w:eastAsia="en-US" w:bidi="ar-SA"/>
      </w:rPr>
    </w:lvl>
    <w:lvl w:ilvl="3" w:tplc="34588620">
      <w:numFmt w:val="bullet"/>
      <w:lvlText w:val="•"/>
      <w:lvlJc w:val="left"/>
      <w:pPr>
        <w:ind w:left="3335" w:hanging="240"/>
      </w:pPr>
      <w:rPr>
        <w:rFonts w:hint="default"/>
        <w:lang w:val="tr-TR" w:eastAsia="en-US" w:bidi="ar-SA"/>
      </w:rPr>
    </w:lvl>
    <w:lvl w:ilvl="4" w:tplc="1624E2AA">
      <w:numFmt w:val="bullet"/>
      <w:lvlText w:val="•"/>
      <w:lvlJc w:val="left"/>
      <w:pPr>
        <w:ind w:left="4433" w:hanging="240"/>
      </w:pPr>
      <w:rPr>
        <w:rFonts w:hint="default"/>
        <w:lang w:val="tr-TR" w:eastAsia="en-US" w:bidi="ar-SA"/>
      </w:rPr>
    </w:lvl>
    <w:lvl w:ilvl="5" w:tplc="3446C804">
      <w:numFmt w:val="bullet"/>
      <w:lvlText w:val="•"/>
      <w:lvlJc w:val="left"/>
      <w:pPr>
        <w:ind w:left="5531" w:hanging="240"/>
      </w:pPr>
      <w:rPr>
        <w:rFonts w:hint="default"/>
        <w:lang w:val="tr-TR" w:eastAsia="en-US" w:bidi="ar-SA"/>
      </w:rPr>
    </w:lvl>
    <w:lvl w:ilvl="6" w:tplc="C3842B86">
      <w:numFmt w:val="bullet"/>
      <w:lvlText w:val="•"/>
      <w:lvlJc w:val="left"/>
      <w:pPr>
        <w:ind w:left="6628" w:hanging="240"/>
      </w:pPr>
      <w:rPr>
        <w:rFonts w:hint="default"/>
        <w:lang w:val="tr-TR" w:eastAsia="en-US" w:bidi="ar-SA"/>
      </w:rPr>
    </w:lvl>
    <w:lvl w:ilvl="7" w:tplc="F85ED4E6">
      <w:numFmt w:val="bullet"/>
      <w:lvlText w:val="•"/>
      <w:lvlJc w:val="left"/>
      <w:pPr>
        <w:ind w:left="7726" w:hanging="240"/>
      </w:pPr>
      <w:rPr>
        <w:rFonts w:hint="default"/>
        <w:lang w:val="tr-TR" w:eastAsia="en-US" w:bidi="ar-SA"/>
      </w:rPr>
    </w:lvl>
    <w:lvl w:ilvl="8" w:tplc="397A67B0">
      <w:numFmt w:val="bullet"/>
      <w:lvlText w:val="•"/>
      <w:lvlJc w:val="left"/>
      <w:pPr>
        <w:ind w:left="8824" w:hanging="240"/>
      </w:pPr>
      <w:rPr>
        <w:rFonts w:hint="default"/>
        <w:lang w:val="tr-TR" w:eastAsia="en-US" w:bidi="ar-SA"/>
      </w:rPr>
    </w:lvl>
  </w:abstractNum>
  <w:abstractNum w:abstractNumId="15" w15:restartNumberingAfterBreak="0">
    <w:nsid w:val="253E632C"/>
    <w:multiLevelType w:val="multilevel"/>
    <w:tmpl w:val="9BE40918"/>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9E8769C"/>
    <w:multiLevelType w:val="hybridMultilevel"/>
    <w:tmpl w:val="0D98FD36"/>
    <w:lvl w:ilvl="0" w:tplc="AA6EED24">
      <w:numFmt w:val="bullet"/>
      <w:lvlText w:val="•"/>
      <w:lvlJc w:val="left"/>
      <w:pPr>
        <w:ind w:left="100"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048A7186">
      <w:numFmt w:val="bullet"/>
      <w:lvlText w:val="•"/>
      <w:lvlJc w:val="left"/>
      <w:pPr>
        <w:ind w:left="1192" w:hanging="135"/>
      </w:pPr>
      <w:rPr>
        <w:rFonts w:hint="default"/>
        <w:lang w:val="tr-TR" w:eastAsia="en-US" w:bidi="ar-SA"/>
      </w:rPr>
    </w:lvl>
    <w:lvl w:ilvl="2" w:tplc="AAC26696">
      <w:numFmt w:val="bullet"/>
      <w:lvlText w:val="•"/>
      <w:lvlJc w:val="left"/>
      <w:pPr>
        <w:ind w:left="2284" w:hanging="135"/>
      </w:pPr>
      <w:rPr>
        <w:rFonts w:hint="default"/>
        <w:lang w:val="tr-TR" w:eastAsia="en-US" w:bidi="ar-SA"/>
      </w:rPr>
    </w:lvl>
    <w:lvl w:ilvl="3" w:tplc="085E7032">
      <w:numFmt w:val="bullet"/>
      <w:lvlText w:val="•"/>
      <w:lvlJc w:val="left"/>
      <w:pPr>
        <w:ind w:left="3376" w:hanging="135"/>
      </w:pPr>
      <w:rPr>
        <w:rFonts w:hint="default"/>
        <w:lang w:val="tr-TR" w:eastAsia="en-US" w:bidi="ar-SA"/>
      </w:rPr>
    </w:lvl>
    <w:lvl w:ilvl="4" w:tplc="993C3AC2">
      <w:numFmt w:val="bullet"/>
      <w:lvlText w:val="•"/>
      <w:lvlJc w:val="left"/>
      <w:pPr>
        <w:ind w:left="4468" w:hanging="135"/>
      </w:pPr>
      <w:rPr>
        <w:rFonts w:hint="default"/>
        <w:lang w:val="tr-TR" w:eastAsia="en-US" w:bidi="ar-SA"/>
      </w:rPr>
    </w:lvl>
    <w:lvl w:ilvl="5" w:tplc="85048A38">
      <w:numFmt w:val="bullet"/>
      <w:lvlText w:val="•"/>
      <w:lvlJc w:val="left"/>
      <w:pPr>
        <w:ind w:left="5560" w:hanging="135"/>
      </w:pPr>
      <w:rPr>
        <w:rFonts w:hint="default"/>
        <w:lang w:val="tr-TR" w:eastAsia="en-US" w:bidi="ar-SA"/>
      </w:rPr>
    </w:lvl>
    <w:lvl w:ilvl="6" w:tplc="1314523E">
      <w:numFmt w:val="bullet"/>
      <w:lvlText w:val="•"/>
      <w:lvlJc w:val="left"/>
      <w:pPr>
        <w:ind w:left="6652" w:hanging="135"/>
      </w:pPr>
      <w:rPr>
        <w:rFonts w:hint="default"/>
        <w:lang w:val="tr-TR" w:eastAsia="en-US" w:bidi="ar-SA"/>
      </w:rPr>
    </w:lvl>
    <w:lvl w:ilvl="7" w:tplc="9E26A5C2">
      <w:numFmt w:val="bullet"/>
      <w:lvlText w:val="•"/>
      <w:lvlJc w:val="left"/>
      <w:pPr>
        <w:ind w:left="7744" w:hanging="135"/>
      </w:pPr>
      <w:rPr>
        <w:rFonts w:hint="default"/>
        <w:lang w:val="tr-TR" w:eastAsia="en-US" w:bidi="ar-SA"/>
      </w:rPr>
    </w:lvl>
    <w:lvl w:ilvl="8" w:tplc="87E0050C">
      <w:numFmt w:val="bullet"/>
      <w:lvlText w:val="•"/>
      <w:lvlJc w:val="left"/>
      <w:pPr>
        <w:ind w:left="8836" w:hanging="135"/>
      </w:pPr>
      <w:rPr>
        <w:rFonts w:hint="default"/>
        <w:lang w:val="tr-TR" w:eastAsia="en-US" w:bidi="ar-SA"/>
      </w:rPr>
    </w:lvl>
  </w:abstractNum>
  <w:abstractNum w:abstractNumId="17" w15:restartNumberingAfterBreak="0">
    <w:nsid w:val="2BEC3604"/>
    <w:multiLevelType w:val="hybridMultilevel"/>
    <w:tmpl w:val="CD5E19CE"/>
    <w:lvl w:ilvl="0" w:tplc="3ABC940E">
      <w:start w:val="1"/>
      <w:numFmt w:val="decimal"/>
      <w:lvlText w:val="%1."/>
      <w:lvlJc w:val="left"/>
      <w:pPr>
        <w:ind w:left="1510" w:hanging="245"/>
      </w:pPr>
      <w:rPr>
        <w:rFonts w:ascii="Times New Roman" w:eastAsia="Times New Roman" w:hAnsi="Times New Roman" w:cs="Times New Roman" w:hint="default"/>
        <w:b w:val="0"/>
        <w:bCs w:val="0"/>
        <w:i w:val="0"/>
        <w:iCs w:val="0"/>
        <w:spacing w:val="0"/>
        <w:w w:val="100"/>
        <w:sz w:val="24"/>
        <w:szCs w:val="24"/>
        <w:lang w:val="tr-TR" w:eastAsia="en-US" w:bidi="ar-SA"/>
      </w:rPr>
    </w:lvl>
    <w:lvl w:ilvl="1" w:tplc="4D8C7238">
      <w:numFmt w:val="bullet"/>
      <w:lvlText w:val="•"/>
      <w:lvlJc w:val="left"/>
      <w:pPr>
        <w:ind w:left="2454" w:hanging="245"/>
      </w:pPr>
      <w:rPr>
        <w:rFonts w:hint="default"/>
        <w:lang w:val="tr-TR" w:eastAsia="en-US" w:bidi="ar-SA"/>
      </w:rPr>
    </w:lvl>
    <w:lvl w:ilvl="2" w:tplc="685AB512">
      <w:numFmt w:val="bullet"/>
      <w:lvlText w:val="•"/>
      <w:lvlJc w:val="left"/>
      <w:pPr>
        <w:ind w:left="3389" w:hanging="245"/>
      </w:pPr>
      <w:rPr>
        <w:rFonts w:hint="default"/>
        <w:lang w:val="tr-TR" w:eastAsia="en-US" w:bidi="ar-SA"/>
      </w:rPr>
    </w:lvl>
    <w:lvl w:ilvl="3" w:tplc="1E8AFCCA">
      <w:numFmt w:val="bullet"/>
      <w:lvlText w:val="•"/>
      <w:lvlJc w:val="left"/>
      <w:pPr>
        <w:ind w:left="4324" w:hanging="245"/>
      </w:pPr>
      <w:rPr>
        <w:rFonts w:hint="default"/>
        <w:lang w:val="tr-TR" w:eastAsia="en-US" w:bidi="ar-SA"/>
      </w:rPr>
    </w:lvl>
    <w:lvl w:ilvl="4" w:tplc="73783D32">
      <w:numFmt w:val="bullet"/>
      <w:lvlText w:val="•"/>
      <w:lvlJc w:val="left"/>
      <w:pPr>
        <w:ind w:left="5259" w:hanging="245"/>
      </w:pPr>
      <w:rPr>
        <w:rFonts w:hint="default"/>
        <w:lang w:val="tr-TR" w:eastAsia="en-US" w:bidi="ar-SA"/>
      </w:rPr>
    </w:lvl>
    <w:lvl w:ilvl="5" w:tplc="32CC11CE">
      <w:numFmt w:val="bullet"/>
      <w:lvlText w:val="•"/>
      <w:lvlJc w:val="left"/>
      <w:pPr>
        <w:ind w:left="6194" w:hanging="245"/>
      </w:pPr>
      <w:rPr>
        <w:rFonts w:hint="default"/>
        <w:lang w:val="tr-TR" w:eastAsia="en-US" w:bidi="ar-SA"/>
      </w:rPr>
    </w:lvl>
    <w:lvl w:ilvl="6" w:tplc="6E760F9C">
      <w:numFmt w:val="bullet"/>
      <w:lvlText w:val="•"/>
      <w:lvlJc w:val="left"/>
      <w:pPr>
        <w:ind w:left="7129" w:hanging="245"/>
      </w:pPr>
      <w:rPr>
        <w:rFonts w:hint="default"/>
        <w:lang w:val="tr-TR" w:eastAsia="en-US" w:bidi="ar-SA"/>
      </w:rPr>
    </w:lvl>
    <w:lvl w:ilvl="7" w:tplc="384ACFF0">
      <w:numFmt w:val="bullet"/>
      <w:lvlText w:val="•"/>
      <w:lvlJc w:val="left"/>
      <w:pPr>
        <w:ind w:left="8064" w:hanging="245"/>
      </w:pPr>
      <w:rPr>
        <w:rFonts w:hint="default"/>
        <w:lang w:val="tr-TR" w:eastAsia="en-US" w:bidi="ar-SA"/>
      </w:rPr>
    </w:lvl>
    <w:lvl w:ilvl="8" w:tplc="CF2C552E">
      <w:numFmt w:val="bullet"/>
      <w:lvlText w:val="•"/>
      <w:lvlJc w:val="left"/>
      <w:pPr>
        <w:ind w:left="8999" w:hanging="245"/>
      </w:pPr>
      <w:rPr>
        <w:rFonts w:hint="default"/>
        <w:lang w:val="tr-TR" w:eastAsia="en-US" w:bidi="ar-SA"/>
      </w:rPr>
    </w:lvl>
  </w:abstractNum>
  <w:abstractNum w:abstractNumId="18" w15:restartNumberingAfterBreak="0">
    <w:nsid w:val="2F6B577E"/>
    <w:multiLevelType w:val="hybridMultilevel"/>
    <w:tmpl w:val="83ACF360"/>
    <w:lvl w:ilvl="0" w:tplc="49B86EF8">
      <w:start w:val="1"/>
      <w:numFmt w:val="decimal"/>
      <w:lvlText w:val="%1."/>
      <w:lvlJc w:val="left"/>
      <w:pPr>
        <w:ind w:left="1280" w:hanging="361"/>
      </w:pPr>
      <w:rPr>
        <w:rFonts w:ascii="Times New Roman" w:eastAsia="Times New Roman" w:hAnsi="Times New Roman" w:cs="Times New Roman" w:hint="default"/>
        <w:b w:val="0"/>
        <w:bCs w:val="0"/>
        <w:i w:val="0"/>
        <w:iCs w:val="0"/>
        <w:spacing w:val="0"/>
        <w:w w:val="100"/>
        <w:sz w:val="24"/>
        <w:szCs w:val="24"/>
        <w:lang w:val="tr-TR" w:eastAsia="en-US" w:bidi="ar-SA"/>
      </w:rPr>
    </w:lvl>
    <w:lvl w:ilvl="1" w:tplc="B7E66C60">
      <w:numFmt w:val="bullet"/>
      <w:lvlText w:val="•"/>
      <w:lvlJc w:val="left"/>
      <w:pPr>
        <w:ind w:left="2238" w:hanging="361"/>
      </w:pPr>
      <w:rPr>
        <w:rFonts w:hint="default"/>
        <w:lang w:val="tr-TR" w:eastAsia="en-US" w:bidi="ar-SA"/>
      </w:rPr>
    </w:lvl>
    <w:lvl w:ilvl="2" w:tplc="0826F8E4">
      <w:numFmt w:val="bullet"/>
      <w:lvlText w:val="•"/>
      <w:lvlJc w:val="left"/>
      <w:pPr>
        <w:ind w:left="3197" w:hanging="361"/>
      </w:pPr>
      <w:rPr>
        <w:rFonts w:hint="default"/>
        <w:lang w:val="tr-TR" w:eastAsia="en-US" w:bidi="ar-SA"/>
      </w:rPr>
    </w:lvl>
    <w:lvl w:ilvl="3" w:tplc="C9369E50">
      <w:numFmt w:val="bullet"/>
      <w:lvlText w:val="•"/>
      <w:lvlJc w:val="left"/>
      <w:pPr>
        <w:ind w:left="4156" w:hanging="361"/>
      </w:pPr>
      <w:rPr>
        <w:rFonts w:hint="default"/>
        <w:lang w:val="tr-TR" w:eastAsia="en-US" w:bidi="ar-SA"/>
      </w:rPr>
    </w:lvl>
    <w:lvl w:ilvl="4" w:tplc="E2C2E706">
      <w:numFmt w:val="bullet"/>
      <w:lvlText w:val="•"/>
      <w:lvlJc w:val="left"/>
      <w:pPr>
        <w:ind w:left="5115" w:hanging="361"/>
      </w:pPr>
      <w:rPr>
        <w:rFonts w:hint="default"/>
        <w:lang w:val="tr-TR" w:eastAsia="en-US" w:bidi="ar-SA"/>
      </w:rPr>
    </w:lvl>
    <w:lvl w:ilvl="5" w:tplc="97B2FC58">
      <w:numFmt w:val="bullet"/>
      <w:lvlText w:val="•"/>
      <w:lvlJc w:val="left"/>
      <w:pPr>
        <w:ind w:left="6074" w:hanging="361"/>
      </w:pPr>
      <w:rPr>
        <w:rFonts w:hint="default"/>
        <w:lang w:val="tr-TR" w:eastAsia="en-US" w:bidi="ar-SA"/>
      </w:rPr>
    </w:lvl>
    <w:lvl w:ilvl="6" w:tplc="8646C5C0">
      <w:numFmt w:val="bullet"/>
      <w:lvlText w:val="•"/>
      <w:lvlJc w:val="left"/>
      <w:pPr>
        <w:ind w:left="7033" w:hanging="361"/>
      </w:pPr>
      <w:rPr>
        <w:rFonts w:hint="default"/>
        <w:lang w:val="tr-TR" w:eastAsia="en-US" w:bidi="ar-SA"/>
      </w:rPr>
    </w:lvl>
    <w:lvl w:ilvl="7" w:tplc="E166BA30">
      <w:numFmt w:val="bullet"/>
      <w:lvlText w:val="•"/>
      <w:lvlJc w:val="left"/>
      <w:pPr>
        <w:ind w:left="7992" w:hanging="361"/>
      </w:pPr>
      <w:rPr>
        <w:rFonts w:hint="default"/>
        <w:lang w:val="tr-TR" w:eastAsia="en-US" w:bidi="ar-SA"/>
      </w:rPr>
    </w:lvl>
    <w:lvl w:ilvl="8" w:tplc="7A86D2DE">
      <w:numFmt w:val="bullet"/>
      <w:lvlText w:val="•"/>
      <w:lvlJc w:val="left"/>
      <w:pPr>
        <w:ind w:left="8951" w:hanging="361"/>
      </w:pPr>
      <w:rPr>
        <w:rFonts w:hint="default"/>
        <w:lang w:val="tr-TR" w:eastAsia="en-US" w:bidi="ar-SA"/>
      </w:rPr>
    </w:lvl>
  </w:abstractNum>
  <w:abstractNum w:abstractNumId="19"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E3676B"/>
    <w:multiLevelType w:val="hybridMultilevel"/>
    <w:tmpl w:val="849495D2"/>
    <w:lvl w:ilvl="0" w:tplc="1C8C821C">
      <w:numFmt w:val="bullet"/>
      <w:lvlText w:val="•"/>
      <w:lvlJc w:val="left"/>
      <w:pPr>
        <w:ind w:left="100" w:hanging="135"/>
      </w:pPr>
      <w:rPr>
        <w:rFonts w:ascii="Times New Roman" w:eastAsia="Times New Roman" w:hAnsi="Times New Roman" w:cs="Times New Roman" w:hint="default"/>
        <w:spacing w:val="0"/>
        <w:w w:val="100"/>
        <w:lang w:val="tr-TR" w:eastAsia="en-US" w:bidi="ar-SA"/>
      </w:rPr>
    </w:lvl>
    <w:lvl w:ilvl="1" w:tplc="000C472A">
      <w:numFmt w:val="bullet"/>
      <w:lvlText w:val="•"/>
      <w:lvlJc w:val="left"/>
      <w:pPr>
        <w:ind w:left="1192" w:hanging="135"/>
      </w:pPr>
      <w:rPr>
        <w:rFonts w:hint="default"/>
        <w:lang w:val="tr-TR" w:eastAsia="en-US" w:bidi="ar-SA"/>
      </w:rPr>
    </w:lvl>
    <w:lvl w:ilvl="2" w:tplc="9E7A6024">
      <w:numFmt w:val="bullet"/>
      <w:lvlText w:val="•"/>
      <w:lvlJc w:val="left"/>
      <w:pPr>
        <w:ind w:left="2284" w:hanging="135"/>
      </w:pPr>
      <w:rPr>
        <w:rFonts w:hint="default"/>
        <w:lang w:val="tr-TR" w:eastAsia="en-US" w:bidi="ar-SA"/>
      </w:rPr>
    </w:lvl>
    <w:lvl w:ilvl="3" w:tplc="BA2CD998">
      <w:numFmt w:val="bullet"/>
      <w:lvlText w:val="•"/>
      <w:lvlJc w:val="left"/>
      <w:pPr>
        <w:ind w:left="3376" w:hanging="135"/>
      </w:pPr>
      <w:rPr>
        <w:rFonts w:hint="default"/>
        <w:lang w:val="tr-TR" w:eastAsia="en-US" w:bidi="ar-SA"/>
      </w:rPr>
    </w:lvl>
    <w:lvl w:ilvl="4" w:tplc="2332890E">
      <w:numFmt w:val="bullet"/>
      <w:lvlText w:val="•"/>
      <w:lvlJc w:val="left"/>
      <w:pPr>
        <w:ind w:left="4468" w:hanging="135"/>
      </w:pPr>
      <w:rPr>
        <w:rFonts w:hint="default"/>
        <w:lang w:val="tr-TR" w:eastAsia="en-US" w:bidi="ar-SA"/>
      </w:rPr>
    </w:lvl>
    <w:lvl w:ilvl="5" w:tplc="65DE7CB4">
      <w:numFmt w:val="bullet"/>
      <w:lvlText w:val="•"/>
      <w:lvlJc w:val="left"/>
      <w:pPr>
        <w:ind w:left="5560" w:hanging="135"/>
      </w:pPr>
      <w:rPr>
        <w:rFonts w:hint="default"/>
        <w:lang w:val="tr-TR" w:eastAsia="en-US" w:bidi="ar-SA"/>
      </w:rPr>
    </w:lvl>
    <w:lvl w:ilvl="6" w:tplc="6C42A2F8">
      <w:numFmt w:val="bullet"/>
      <w:lvlText w:val="•"/>
      <w:lvlJc w:val="left"/>
      <w:pPr>
        <w:ind w:left="6652" w:hanging="135"/>
      </w:pPr>
      <w:rPr>
        <w:rFonts w:hint="default"/>
        <w:lang w:val="tr-TR" w:eastAsia="en-US" w:bidi="ar-SA"/>
      </w:rPr>
    </w:lvl>
    <w:lvl w:ilvl="7" w:tplc="8E38A1BA">
      <w:numFmt w:val="bullet"/>
      <w:lvlText w:val="•"/>
      <w:lvlJc w:val="left"/>
      <w:pPr>
        <w:ind w:left="7744" w:hanging="135"/>
      </w:pPr>
      <w:rPr>
        <w:rFonts w:hint="default"/>
        <w:lang w:val="tr-TR" w:eastAsia="en-US" w:bidi="ar-SA"/>
      </w:rPr>
    </w:lvl>
    <w:lvl w:ilvl="8" w:tplc="0E2C1626">
      <w:numFmt w:val="bullet"/>
      <w:lvlText w:val="•"/>
      <w:lvlJc w:val="left"/>
      <w:pPr>
        <w:ind w:left="8836" w:hanging="135"/>
      </w:pPr>
      <w:rPr>
        <w:rFonts w:hint="default"/>
        <w:lang w:val="tr-TR" w:eastAsia="en-US" w:bidi="ar-SA"/>
      </w:rPr>
    </w:lvl>
  </w:abstractNum>
  <w:abstractNum w:abstractNumId="21"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3353B00"/>
    <w:multiLevelType w:val="hybridMultilevel"/>
    <w:tmpl w:val="7FB4BC30"/>
    <w:lvl w:ilvl="0" w:tplc="24D2EE68">
      <w:start w:val="1"/>
      <w:numFmt w:val="decimal"/>
      <w:lvlText w:val="%1."/>
      <w:lvlJc w:val="left"/>
      <w:pPr>
        <w:ind w:left="337" w:hanging="221"/>
      </w:pPr>
      <w:rPr>
        <w:rFonts w:ascii="Times New Roman" w:eastAsia="Times New Roman" w:hAnsi="Times New Roman" w:cs="Times New Roman" w:hint="default"/>
        <w:b w:val="0"/>
        <w:bCs w:val="0"/>
        <w:i w:val="0"/>
        <w:iCs w:val="0"/>
        <w:spacing w:val="0"/>
        <w:w w:val="100"/>
        <w:sz w:val="22"/>
        <w:szCs w:val="22"/>
        <w:lang w:val="tr-TR" w:eastAsia="en-US" w:bidi="ar-SA"/>
      </w:rPr>
    </w:lvl>
    <w:lvl w:ilvl="1" w:tplc="CD281E92">
      <w:numFmt w:val="bullet"/>
      <w:lvlText w:val="●"/>
      <w:lvlJc w:val="left"/>
      <w:pPr>
        <w:ind w:left="837" w:hanging="361"/>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2" w:tplc="2D601B5C">
      <w:numFmt w:val="bullet"/>
      <w:lvlText w:val="•"/>
      <w:lvlJc w:val="left"/>
      <w:pPr>
        <w:ind w:left="1851" w:hanging="361"/>
      </w:pPr>
      <w:rPr>
        <w:rFonts w:hint="default"/>
        <w:lang w:val="tr-TR" w:eastAsia="en-US" w:bidi="ar-SA"/>
      </w:rPr>
    </w:lvl>
    <w:lvl w:ilvl="3" w:tplc="1C241566">
      <w:numFmt w:val="bullet"/>
      <w:lvlText w:val="•"/>
      <w:lvlJc w:val="left"/>
      <w:pPr>
        <w:ind w:left="2862" w:hanging="361"/>
      </w:pPr>
      <w:rPr>
        <w:rFonts w:hint="default"/>
        <w:lang w:val="tr-TR" w:eastAsia="en-US" w:bidi="ar-SA"/>
      </w:rPr>
    </w:lvl>
    <w:lvl w:ilvl="4" w:tplc="43D0EA30">
      <w:numFmt w:val="bullet"/>
      <w:lvlText w:val="•"/>
      <w:lvlJc w:val="left"/>
      <w:pPr>
        <w:ind w:left="3873" w:hanging="361"/>
      </w:pPr>
      <w:rPr>
        <w:rFonts w:hint="default"/>
        <w:lang w:val="tr-TR" w:eastAsia="en-US" w:bidi="ar-SA"/>
      </w:rPr>
    </w:lvl>
    <w:lvl w:ilvl="5" w:tplc="C42454B0">
      <w:numFmt w:val="bullet"/>
      <w:lvlText w:val="•"/>
      <w:lvlJc w:val="left"/>
      <w:pPr>
        <w:ind w:left="4884" w:hanging="361"/>
      </w:pPr>
      <w:rPr>
        <w:rFonts w:hint="default"/>
        <w:lang w:val="tr-TR" w:eastAsia="en-US" w:bidi="ar-SA"/>
      </w:rPr>
    </w:lvl>
    <w:lvl w:ilvl="6" w:tplc="6FB62790">
      <w:numFmt w:val="bullet"/>
      <w:lvlText w:val="•"/>
      <w:lvlJc w:val="left"/>
      <w:pPr>
        <w:ind w:left="5895" w:hanging="361"/>
      </w:pPr>
      <w:rPr>
        <w:rFonts w:hint="default"/>
        <w:lang w:val="tr-TR" w:eastAsia="en-US" w:bidi="ar-SA"/>
      </w:rPr>
    </w:lvl>
    <w:lvl w:ilvl="7" w:tplc="410AA79E">
      <w:numFmt w:val="bullet"/>
      <w:lvlText w:val="•"/>
      <w:lvlJc w:val="left"/>
      <w:pPr>
        <w:ind w:left="6906" w:hanging="361"/>
      </w:pPr>
      <w:rPr>
        <w:rFonts w:hint="default"/>
        <w:lang w:val="tr-TR" w:eastAsia="en-US" w:bidi="ar-SA"/>
      </w:rPr>
    </w:lvl>
    <w:lvl w:ilvl="8" w:tplc="FD3EEAB0">
      <w:numFmt w:val="bullet"/>
      <w:lvlText w:val="•"/>
      <w:lvlJc w:val="left"/>
      <w:pPr>
        <w:ind w:left="7917" w:hanging="361"/>
      </w:pPr>
      <w:rPr>
        <w:rFonts w:hint="default"/>
        <w:lang w:val="tr-TR" w:eastAsia="en-US" w:bidi="ar-SA"/>
      </w:rPr>
    </w:lvl>
  </w:abstractNum>
  <w:abstractNum w:abstractNumId="23" w15:restartNumberingAfterBreak="0">
    <w:nsid w:val="3A337BBC"/>
    <w:multiLevelType w:val="multilevel"/>
    <w:tmpl w:val="4E3E2E4E"/>
    <w:lvl w:ilvl="0">
      <w:start w:val="3"/>
      <w:numFmt w:val="upperLetter"/>
      <w:lvlText w:val="%1"/>
      <w:lvlJc w:val="left"/>
      <w:pPr>
        <w:ind w:left="1057" w:hanging="384"/>
      </w:pPr>
      <w:rPr>
        <w:rFonts w:hint="default"/>
        <w:lang w:val="tr-TR" w:eastAsia="en-US" w:bidi="ar-SA"/>
      </w:rPr>
    </w:lvl>
    <w:lvl w:ilvl="1">
      <w:start w:val="2"/>
      <w:numFmt w:val="decimal"/>
      <w:lvlText w:val="%1.%2"/>
      <w:lvlJc w:val="left"/>
      <w:pPr>
        <w:ind w:left="1057" w:hanging="384"/>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36" w:hanging="384"/>
      </w:pPr>
      <w:rPr>
        <w:rFonts w:hint="default"/>
        <w:lang w:val="tr-TR" w:eastAsia="en-US" w:bidi="ar-SA"/>
      </w:rPr>
    </w:lvl>
    <w:lvl w:ilvl="3">
      <w:numFmt w:val="bullet"/>
      <w:lvlText w:val="•"/>
      <w:lvlJc w:val="left"/>
      <w:pPr>
        <w:ind w:left="3724" w:hanging="384"/>
      </w:pPr>
      <w:rPr>
        <w:rFonts w:hint="default"/>
        <w:lang w:val="tr-TR" w:eastAsia="en-US" w:bidi="ar-SA"/>
      </w:rPr>
    </w:lvl>
    <w:lvl w:ilvl="4">
      <w:numFmt w:val="bullet"/>
      <w:lvlText w:val="•"/>
      <w:lvlJc w:val="left"/>
      <w:pPr>
        <w:ind w:left="4612" w:hanging="384"/>
      </w:pPr>
      <w:rPr>
        <w:rFonts w:hint="default"/>
        <w:lang w:val="tr-TR" w:eastAsia="en-US" w:bidi="ar-SA"/>
      </w:rPr>
    </w:lvl>
    <w:lvl w:ilvl="5">
      <w:numFmt w:val="bullet"/>
      <w:lvlText w:val="•"/>
      <w:lvlJc w:val="left"/>
      <w:pPr>
        <w:ind w:left="5500" w:hanging="384"/>
      </w:pPr>
      <w:rPr>
        <w:rFonts w:hint="default"/>
        <w:lang w:val="tr-TR" w:eastAsia="en-US" w:bidi="ar-SA"/>
      </w:rPr>
    </w:lvl>
    <w:lvl w:ilvl="6">
      <w:numFmt w:val="bullet"/>
      <w:lvlText w:val="•"/>
      <w:lvlJc w:val="left"/>
      <w:pPr>
        <w:ind w:left="6388" w:hanging="384"/>
      </w:pPr>
      <w:rPr>
        <w:rFonts w:hint="default"/>
        <w:lang w:val="tr-TR" w:eastAsia="en-US" w:bidi="ar-SA"/>
      </w:rPr>
    </w:lvl>
    <w:lvl w:ilvl="7">
      <w:numFmt w:val="bullet"/>
      <w:lvlText w:val="•"/>
      <w:lvlJc w:val="left"/>
      <w:pPr>
        <w:ind w:left="7276" w:hanging="384"/>
      </w:pPr>
      <w:rPr>
        <w:rFonts w:hint="default"/>
        <w:lang w:val="tr-TR" w:eastAsia="en-US" w:bidi="ar-SA"/>
      </w:rPr>
    </w:lvl>
    <w:lvl w:ilvl="8">
      <w:numFmt w:val="bullet"/>
      <w:lvlText w:val="•"/>
      <w:lvlJc w:val="left"/>
      <w:pPr>
        <w:ind w:left="8164" w:hanging="384"/>
      </w:pPr>
      <w:rPr>
        <w:rFonts w:hint="default"/>
        <w:lang w:val="tr-TR" w:eastAsia="en-US" w:bidi="ar-SA"/>
      </w:rPr>
    </w:lvl>
  </w:abstractNum>
  <w:abstractNum w:abstractNumId="24" w15:restartNumberingAfterBreak="0">
    <w:nsid w:val="3F8D541E"/>
    <w:multiLevelType w:val="hybridMultilevel"/>
    <w:tmpl w:val="A7F00B86"/>
    <w:lvl w:ilvl="0" w:tplc="4D507582">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1" w:tplc="7A4ACD02">
      <w:numFmt w:val="bullet"/>
      <w:lvlText w:val="•"/>
      <w:lvlJc w:val="left"/>
      <w:pPr>
        <w:ind w:left="1840" w:hanging="360"/>
      </w:pPr>
      <w:rPr>
        <w:rFonts w:hint="default"/>
        <w:lang w:val="tr-TR" w:eastAsia="en-US" w:bidi="ar-SA"/>
      </w:rPr>
    </w:lvl>
    <w:lvl w:ilvl="2" w:tplc="604CA12A">
      <w:numFmt w:val="bullet"/>
      <w:lvlText w:val="•"/>
      <w:lvlJc w:val="left"/>
      <w:pPr>
        <w:ind w:left="2860" w:hanging="360"/>
      </w:pPr>
      <w:rPr>
        <w:rFonts w:hint="default"/>
        <w:lang w:val="tr-TR" w:eastAsia="en-US" w:bidi="ar-SA"/>
      </w:rPr>
    </w:lvl>
    <w:lvl w:ilvl="3" w:tplc="4EF231B8">
      <w:numFmt w:val="bullet"/>
      <w:lvlText w:val="•"/>
      <w:lvlJc w:val="left"/>
      <w:pPr>
        <w:ind w:left="3880" w:hanging="360"/>
      </w:pPr>
      <w:rPr>
        <w:rFonts w:hint="default"/>
        <w:lang w:val="tr-TR" w:eastAsia="en-US" w:bidi="ar-SA"/>
      </w:rPr>
    </w:lvl>
    <w:lvl w:ilvl="4" w:tplc="EE061EFA">
      <w:numFmt w:val="bullet"/>
      <w:lvlText w:val="•"/>
      <w:lvlJc w:val="left"/>
      <w:pPr>
        <w:ind w:left="4900" w:hanging="360"/>
      </w:pPr>
      <w:rPr>
        <w:rFonts w:hint="default"/>
        <w:lang w:val="tr-TR" w:eastAsia="en-US" w:bidi="ar-SA"/>
      </w:rPr>
    </w:lvl>
    <w:lvl w:ilvl="5" w:tplc="C8BEB364">
      <w:numFmt w:val="bullet"/>
      <w:lvlText w:val="•"/>
      <w:lvlJc w:val="left"/>
      <w:pPr>
        <w:ind w:left="5920" w:hanging="360"/>
      </w:pPr>
      <w:rPr>
        <w:rFonts w:hint="default"/>
        <w:lang w:val="tr-TR" w:eastAsia="en-US" w:bidi="ar-SA"/>
      </w:rPr>
    </w:lvl>
    <w:lvl w:ilvl="6" w:tplc="7EE493E8">
      <w:numFmt w:val="bullet"/>
      <w:lvlText w:val="•"/>
      <w:lvlJc w:val="left"/>
      <w:pPr>
        <w:ind w:left="6940" w:hanging="360"/>
      </w:pPr>
      <w:rPr>
        <w:rFonts w:hint="default"/>
        <w:lang w:val="tr-TR" w:eastAsia="en-US" w:bidi="ar-SA"/>
      </w:rPr>
    </w:lvl>
    <w:lvl w:ilvl="7" w:tplc="A19697D4">
      <w:numFmt w:val="bullet"/>
      <w:lvlText w:val="•"/>
      <w:lvlJc w:val="left"/>
      <w:pPr>
        <w:ind w:left="7960" w:hanging="360"/>
      </w:pPr>
      <w:rPr>
        <w:rFonts w:hint="default"/>
        <w:lang w:val="tr-TR" w:eastAsia="en-US" w:bidi="ar-SA"/>
      </w:rPr>
    </w:lvl>
    <w:lvl w:ilvl="8" w:tplc="358452CE">
      <w:numFmt w:val="bullet"/>
      <w:lvlText w:val="•"/>
      <w:lvlJc w:val="left"/>
      <w:pPr>
        <w:ind w:left="8980" w:hanging="360"/>
      </w:pPr>
      <w:rPr>
        <w:rFonts w:hint="default"/>
        <w:lang w:val="tr-TR" w:eastAsia="en-US" w:bidi="ar-SA"/>
      </w:rPr>
    </w:lvl>
  </w:abstractNum>
  <w:abstractNum w:abstractNumId="25" w15:restartNumberingAfterBreak="0">
    <w:nsid w:val="41064879"/>
    <w:multiLevelType w:val="hybridMultilevel"/>
    <w:tmpl w:val="080C2824"/>
    <w:lvl w:ilvl="0" w:tplc="6BDE7FB2">
      <w:start w:val="1"/>
      <w:numFmt w:val="decimal"/>
      <w:lvlText w:val="%1."/>
      <w:lvlJc w:val="left"/>
      <w:pPr>
        <w:ind w:left="560" w:hanging="346"/>
      </w:pPr>
      <w:rPr>
        <w:rFonts w:ascii="Times New Roman" w:eastAsia="Times New Roman" w:hAnsi="Times New Roman" w:cs="Times New Roman" w:hint="default"/>
        <w:b w:val="0"/>
        <w:bCs w:val="0"/>
        <w:i w:val="0"/>
        <w:iCs w:val="0"/>
        <w:spacing w:val="0"/>
        <w:w w:val="100"/>
        <w:sz w:val="24"/>
        <w:szCs w:val="24"/>
        <w:lang w:val="tr-TR" w:eastAsia="en-US" w:bidi="ar-SA"/>
      </w:rPr>
    </w:lvl>
    <w:lvl w:ilvl="1" w:tplc="50787D00">
      <w:numFmt w:val="bullet"/>
      <w:lvlText w:val="•"/>
      <w:lvlJc w:val="left"/>
      <w:pPr>
        <w:ind w:left="1590" w:hanging="346"/>
      </w:pPr>
      <w:rPr>
        <w:rFonts w:hint="default"/>
        <w:lang w:val="tr-TR" w:eastAsia="en-US" w:bidi="ar-SA"/>
      </w:rPr>
    </w:lvl>
    <w:lvl w:ilvl="2" w:tplc="E6F03EF6">
      <w:numFmt w:val="bullet"/>
      <w:lvlText w:val="•"/>
      <w:lvlJc w:val="left"/>
      <w:pPr>
        <w:ind w:left="2621" w:hanging="346"/>
      </w:pPr>
      <w:rPr>
        <w:rFonts w:hint="default"/>
        <w:lang w:val="tr-TR" w:eastAsia="en-US" w:bidi="ar-SA"/>
      </w:rPr>
    </w:lvl>
    <w:lvl w:ilvl="3" w:tplc="BFBC2B38">
      <w:numFmt w:val="bullet"/>
      <w:lvlText w:val="•"/>
      <w:lvlJc w:val="left"/>
      <w:pPr>
        <w:ind w:left="3652" w:hanging="346"/>
      </w:pPr>
      <w:rPr>
        <w:rFonts w:hint="default"/>
        <w:lang w:val="tr-TR" w:eastAsia="en-US" w:bidi="ar-SA"/>
      </w:rPr>
    </w:lvl>
    <w:lvl w:ilvl="4" w:tplc="57EC611A">
      <w:numFmt w:val="bullet"/>
      <w:lvlText w:val="•"/>
      <w:lvlJc w:val="left"/>
      <w:pPr>
        <w:ind w:left="4683" w:hanging="346"/>
      </w:pPr>
      <w:rPr>
        <w:rFonts w:hint="default"/>
        <w:lang w:val="tr-TR" w:eastAsia="en-US" w:bidi="ar-SA"/>
      </w:rPr>
    </w:lvl>
    <w:lvl w:ilvl="5" w:tplc="AECC4A72">
      <w:numFmt w:val="bullet"/>
      <w:lvlText w:val="•"/>
      <w:lvlJc w:val="left"/>
      <w:pPr>
        <w:ind w:left="5714" w:hanging="346"/>
      </w:pPr>
      <w:rPr>
        <w:rFonts w:hint="default"/>
        <w:lang w:val="tr-TR" w:eastAsia="en-US" w:bidi="ar-SA"/>
      </w:rPr>
    </w:lvl>
    <w:lvl w:ilvl="6" w:tplc="4CF00442">
      <w:numFmt w:val="bullet"/>
      <w:lvlText w:val="•"/>
      <w:lvlJc w:val="left"/>
      <w:pPr>
        <w:ind w:left="6745" w:hanging="346"/>
      </w:pPr>
      <w:rPr>
        <w:rFonts w:hint="default"/>
        <w:lang w:val="tr-TR" w:eastAsia="en-US" w:bidi="ar-SA"/>
      </w:rPr>
    </w:lvl>
    <w:lvl w:ilvl="7" w:tplc="BACE26FA">
      <w:numFmt w:val="bullet"/>
      <w:lvlText w:val="•"/>
      <w:lvlJc w:val="left"/>
      <w:pPr>
        <w:ind w:left="7776" w:hanging="346"/>
      </w:pPr>
      <w:rPr>
        <w:rFonts w:hint="default"/>
        <w:lang w:val="tr-TR" w:eastAsia="en-US" w:bidi="ar-SA"/>
      </w:rPr>
    </w:lvl>
    <w:lvl w:ilvl="8" w:tplc="9A52D466">
      <w:numFmt w:val="bullet"/>
      <w:lvlText w:val="•"/>
      <w:lvlJc w:val="left"/>
      <w:pPr>
        <w:ind w:left="8807" w:hanging="346"/>
      </w:pPr>
      <w:rPr>
        <w:rFonts w:hint="default"/>
        <w:lang w:val="tr-TR" w:eastAsia="en-US" w:bidi="ar-SA"/>
      </w:rPr>
    </w:lvl>
  </w:abstractNum>
  <w:abstractNum w:abstractNumId="26"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E052D6"/>
    <w:multiLevelType w:val="multilevel"/>
    <w:tmpl w:val="F4C6DEA6"/>
    <w:lvl w:ilvl="0">
      <w:start w:val="1"/>
      <w:numFmt w:val="upperLetter"/>
      <w:lvlText w:val="%1."/>
      <w:lvlJc w:val="left"/>
      <w:pPr>
        <w:ind w:left="730" w:hanging="274"/>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110" w:hanging="437"/>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1120" w:hanging="437"/>
      </w:pPr>
      <w:rPr>
        <w:rFonts w:hint="default"/>
        <w:lang w:val="tr-TR" w:eastAsia="en-US" w:bidi="ar-SA"/>
      </w:rPr>
    </w:lvl>
    <w:lvl w:ilvl="3">
      <w:numFmt w:val="bullet"/>
      <w:lvlText w:val="•"/>
      <w:lvlJc w:val="left"/>
      <w:pPr>
        <w:ind w:left="2222" w:hanging="437"/>
      </w:pPr>
      <w:rPr>
        <w:rFonts w:hint="default"/>
        <w:lang w:val="tr-TR" w:eastAsia="en-US" w:bidi="ar-SA"/>
      </w:rPr>
    </w:lvl>
    <w:lvl w:ilvl="4">
      <w:numFmt w:val="bullet"/>
      <w:lvlText w:val="•"/>
      <w:lvlJc w:val="left"/>
      <w:pPr>
        <w:ind w:left="3325" w:hanging="437"/>
      </w:pPr>
      <w:rPr>
        <w:rFonts w:hint="default"/>
        <w:lang w:val="tr-TR" w:eastAsia="en-US" w:bidi="ar-SA"/>
      </w:rPr>
    </w:lvl>
    <w:lvl w:ilvl="5">
      <w:numFmt w:val="bullet"/>
      <w:lvlText w:val="•"/>
      <w:lvlJc w:val="left"/>
      <w:pPr>
        <w:ind w:left="4427" w:hanging="437"/>
      </w:pPr>
      <w:rPr>
        <w:rFonts w:hint="default"/>
        <w:lang w:val="tr-TR" w:eastAsia="en-US" w:bidi="ar-SA"/>
      </w:rPr>
    </w:lvl>
    <w:lvl w:ilvl="6">
      <w:numFmt w:val="bullet"/>
      <w:lvlText w:val="•"/>
      <w:lvlJc w:val="left"/>
      <w:pPr>
        <w:ind w:left="5530" w:hanging="437"/>
      </w:pPr>
      <w:rPr>
        <w:rFonts w:hint="default"/>
        <w:lang w:val="tr-TR" w:eastAsia="en-US" w:bidi="ar-SA"/>
      </w:rPr>
    </w:lvl>
    <w:lvl w:ilvl="7">
      <w:numFmt w:val="bullet"/>
      <w:lvlText w:val="•"/>
      <w:lvlJc w:val="left"/>
      <w:pPr>
        <w:ind w:left="6632" w:hanging="437"/>
      </w:pPr>
      <w:rPr>
        <w:rFonts w:hint="default"/>
        <w:lang w:val="tr-TR" w:eastAsia="en-US" w:bidi="ar-SA"/>
      </w:rPr>
    </w:lvl>
    <w:lvl w:ilvl="8">
      <w:numFmt w:val="bullet"/>
      <w:lvlText w:val="•"/>
      <w:lvlJc w:val="left"/>
      <w:pPr>
        <w:ind w:left="7735" w:hanging="437"/>
      </w:pPr>
      <w:rPr>
        <w:rFonts w:hint="default"/>
        <w:lang w:val="tr-TR" w:eastAsia="en-US" w:bidi="ar-SA"/>
      </w:rPr>
    </w:lvl>
  </w:abstractNum>
  <w:abstractNum w:abstractNumId="29" w15:restartNumberingAfterBreak="0">
    <w:nsid w:val="571C1F7A"/>
    <w:multiLevelType w:val="hybridMultilevel"/>
    <w:tmpl w:val="7E62E87C"/>
    <w:lvl w:ilvl="0" w:tplc="7E423CE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D406248">
      <w:numFmt w:val="bullet"/>
      <w:lvlText w:val="•"/>
      <w:lvlJc w:val="left"/>
      <w:pPr>
        <w:ind w:left="2138" w:hanging="360"/>
      </w:pPr>
      <w:rPr>
        <w:rFonts w:hint="default"/>
        <w:lang w:val="tr-TR" w:eastAsia="en-US" w:bidi="ar-SA"/>
      </w:rPr>
    </w:lvl>
    <w:lvl w:ilvl="2" w:tplc="F078C672">
      <w:numFmt w:val="bullet"/>
      <w:lvlText w:val="•"/>
      <w:lvlJc w:val="left"/>
      <w:pPr>
        <w:ind w:left="3436" w:hanging="360"/>
      </w:pPr>
      <w:rPr>
        <w:rFonts w:hint="default"/>
        <w:lang w:val="tr-TR" w:eastAsia="en-US" w:bidi="ar-SA"/>
      </w:rPr>
    </w:lvl>
    <w:lvl w:ilvl="3" w:tplc="A214750A">
      <w:numFmt w:val="bullet"/>
      <w:lvlText w:val="•"/>
      <w:lvlJc w:val="left"/>
      <w:pPr>
        <w:ind w:left="4734" w:hanging="360"/>
      </w:pPr>
      <w:rPr>
        <w:rFonts w:hint="default"/>
        <w:lang w:val="tr-TR" w:eastAsia="en-US" w:bidi="ar-SA"/>
      </w:rPr>
    </w:lvl>
    <w:lvl w:ilvl="4" w:tplc="6518D394">
      <w:numFmt w:val="bullet"/>
      <w:lvlText w:val="•"/>
      <w:lvlJc w:val="left"/>
      <w:pPr>
        <w:ind w:left="6032" w:hanging="360"/>
      </w:pPr>
      <w:rPr>
        <w:rFonts w:hint="default"/>
        <w:lang w:val="tr-TR" w:eastAsia="en-US" w:bidi="ar-SA"/>
      </w:rPr>
    </w:lvl>
    <w:lvl w:ilvl="5" w:tplc="77FC8BE6">
      <w:numFmt w:val="bullet"/>
      <w:lvlText w:val="•"/>
      <w:lvlJc w:val="left"/>
      <w:pPr>
        <w:ind w:left="7330" w:hanging="360"/>
      </w:pPr>
      <w:rPr>
        <w:rFonts w:hint="default"/>
        <w:lang w:val="tr-TR" w:eastAsia="en-US" w:bidi="ar-SA"/>
      </w:rPr>
    </w:lvl>
    <w:lvl w:ilvl="6" w:tplc="86AE3474">
      <w:numFmt w:val="bullet"/>
      <w:lvlText w:val="•"/>
      <w:lvlJc w:val="left"/>
      <w:pPr>
        <w:ind w:left="8628" w:hanging="360"/>
      </w:pPr>
      <w:rPr>
        <w:rFonts w:hint="default"/>
        <w:lang w:val="tr-TR" w:eastAsia="en-US" w:bidi="ar-SA"/>
      </w:rPr>
    </w:lvl>
    <w:lvl w:ilvl="7" w:tplc="BCF0E428">
      <w:numFmt w:val="bullet"/>
      <w:lvlText w:val="•"/>
      <w:lvlJc w:val="left"/>
      <w:pPr>
        <w:ind w:left="9926" w:hanging="360"/>
      </w:pPr>
      <w:rPr>
        <w:rFonts w:hint="default"/>
        <w:lang w:val="tr-TR" w:eastAsia="en-US" w:bidi="ar-SA"/>
      </w:rPr>
    </w:lvl>
    <w:lvl w:ilvl="8" w:tplc="67E08EF2">
      <w:numFmt w:val="bullet"/>
      <w:lvlText w:val="•"/>
      <w:lvlJc w:val="left"/>
      <w:pPr>
        <w:ind w:left="11224" w:hanging="360"/>
      </w:pPr>
      <w:rPr>
        <w:rFonts w:hint="default"/>
        <w:lang w:val="tr-TR" w:eastAsia="en-US" w:bidi="ar-SA"/>
      </w:rPr>
    </w:lvl>
  </w:abstractNum>
  <w:abstractNum w:abstractNumId="30" w15:restartNumberingAfterBreak="0">
    <w:nsid w:val="589B7B8A"/>
    <w:multiLevelType w:val="multilevel"/>
    <w:tmpl w:val="1F649F60"/>
    <w:lvl w:ilvl="0">
      <w:start w:val="1"/>
      <w:numFmt w:val="upperLetter"/>
      <w:lvlText w:val="%1."/>
      <w:lvlJc w:val="left"/>
      <w:pPr>
        <w:ind w:left="346" w:hanging="346"/>
      </w:pPr>
      <w:rPr>
        <w:rFonts w:hint="default"/>
        <w:spacing w:val="0"/>
        <w:w w:val="99"/>
        <w:lang w:val="tr-TR" w:eastAsia="en-US" w:bidi="ar-SA"/>
      </w:rPr>
    </w:lvl>
    <w:lvl w:ilvl="1">
      <w:start w:val="1"/>
      <w:numFmt w:val="decimal"/>
      <w:lvlText w:val="%1.%2."/>
      <w:lvlJc w:val="left"/>
      <w:pPr>
        <w:ind w:left="437" w:hanging="437"/>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605" w:hanging="604"/>
      </w:pPr>
      <w:rPr>
        <w:rFonts w:ascii="Times New Roman" w:eastAsia="Times New Roman" w:hAnsi="Times New Roman" w:cs="Times New Roman" w:hint="default"/>
        <w:b/>
        <w:bCs/>
        <w:i w:val="0"/>
        <w:iCs w:val="0"/>
        <w:spacing w:val="-5"/>
        <w:w w:val="100"/>
        <w:sz w:val="22"/>
        <w:szCs w:val="22"/>
        <w:lang w:val="tr-TR" w:eastAsia="en-US" w:bidi="ar-SA"/>
      </w:rPr>
    </w:lvl>
    <w:lvl w:ilvl="3">
      <w:numFmt w:val="bullet"/>
      <w:lvlText w:val="●"/>
      <w:lvlJc w:val="left"/>
      <w:pPr>
        <w:ind w:left="721" w:hanging="360"/>
      </w:pPr>
      <w:rPr>
        <w:rFonts w:ascii="Microsoft Sans Serif" w:eastAsia="Microsoft Sans Serif" w:hAnsi="Microsoft Sans Serif" w:cs="Microsoft Sans Serif" w:hint="default"/>
        <w:spacing w:val="0"/>
        <w:w w:val="100"/>
        <w:lang w:val="tr-TR" w:eastAsia="en-US" w:bidi="ar-SA"/>
      </w:rPr>
    </w:lvl>
    <w:lvl w:ilvl="4">
      <w:numFmt w:val="bullet"/>
      <w:lvlText w:val="●"/>
      <w:lvlJc w:val="left"/>
      <w:pPr>
        <w:ind w:left="841" w:hanging="360"/>
      </w:pPr>
      <w:rPr>
        <w:rFonts w:ascii="Microsoft Sans Serif" w:eastAsia="Microsoft Sans Serif" w:hAnsi="Microsoft Sans Serif" w:cs="Microsoft Sans Serif" w:hint="default"/>
        <w:b w:val="0"/>
        <w:bCs w:val="0"/>
        <w:i w:val="0"/>
        <w:iCs w:val="0"/>
        <w:spacing w:val="0"/>
        <w:w w:val="100"/>
        <w:sz w:val="22"/>
        <w:szCs w:val="22"/>
        <w:lang w:val="tr-TR" w:eastAsia="en-US" w:bidi="ar-SA"/>
      </w:rPr>
    </w:lvl>
    <w:lvl w:ilvl="5">
      <w:numFmt w:val="bullet"/>
      <w:lvlText w:val="•"/>
      <w:lvlJc w:val="left"/>
      <w:pPr>
        <w:ind w:left="601" w:hanging="360"/>
      </w:pPr>
      <w:rPr>
        <w:rFonts w:hint="default"/>
        <w:lang w:val="tr-TR" w:eastAsia="en-US" w:bidi="ar-SA"/>
      </w:rPr>
    </w:lvl>
    <w:lvl w:ilvl="6">
      <w:numFmt w:val="bullet"/>
      <w:lvlText w:val="•"/>
      <w:lvlJc w:val="left"/>
      <w:pPr>
        <w:ind w:left="621" w:hanging="360"/>
      </w:pPr>
      <w:rPr>
        <w:rFonts w:hint="default"/>
        <w:lang w:val="tr-TR" w:eastAsia="en-US" w:bidi="ar-SA"/>
      </w:rPr>
    </w:lvl>
    <w:lvl w:ilvl="7">
      <w:numFmt w:val="bullet"/>
      <w:lvlText w:val="•"/>
      <w:lvlJc w:val="left"/>
      <w:pPr>
        <w:ind w:left="721" w:hanging="360"/>
      </w:pPr>
      <w:rPr>
        <w:rFonts w:hint="default"/>
        <w:lang w:val="tr-TR" w:eastAsia="en-US" w:bidi="ar-SA"/>
      </w:rPr>
    </w:lvl>
    <w:lvl w:ilvl="8">
      <w:numFmt w:val="bullet"/>
      <w:lvlText w:val="•"/>
      <w:lvlJc w:val="left"/>
      <w:pPr>
        <w:ind w:left="761" w:hanging="360"/>
      </w:pPr>
      <w:rPr>
        <w:rFonts w:hint="default"/>
        <w:lang w:val="tr-TR" w:eastAsia="en-US" w:bidi="ar-SA"/>
      </w:rPr>
    </w:lvl>
  </w:abstractNum>
  <w:abstractNum w:abstractNumId="31" w15:restartNumberingAfterBreak="0">
    <w:nsid w:val="607C4791"/>
    <w:multiLevelType w:val="hybridMultilevel"/>
    <w:tmpl w:val="9334C90E"/>
    <w:lvl w:ilvl="0" w:tplc="BCDA6FDA">
      <w:start w:val="1"/>
      <w:numFmt w:val="decimal"/>
      <w:lvlText w:val="%1."/>
      <w:lvlJc w:val="left"/>
      <w:pPr>
        <w:ind w:left="898" w:hanging="226"/>
      </w:pPr>
      <w:rPr>
        <w:rFonts w:ascii="Times New Roman" w:eastAsia="Times New Roman" w:hAnsi="Times New Roman" w:cs="Times New Roman" w:hint="default"/>
        <w:b/>
        <w:bCs/>
        <w:i w:val="0"/>
        <w:iCs w:val="0"/>
        <w:spacing w:val="0"/>
        <w:w w:val="100"/>
        <w:sz w:val="22"/>
        <w:szCs w:val="22"/>
        <w:lang w:val="tr-TR" w:eastAsia="en-US" w:bidi="ar-SA"/>
      </w:rPr>
    </w:lvl>
    <w:lvl w:ilvl="1" w:tplc="574EDD32">
      <w:numFmt w:val="bullet"/>
      <w:lvlText w:val="•"/>
      <w:lvlJc w:val="left"/>
      <w:pPr>
        <w:ind w:left="1804" w:hanging="226"/>
      </w:pPr>
      <w:rPr>
        <w:rFonts w:hint="default"/>
        <w:lang w:val="tr-TR" w:eastAsia="en-US" w:bidi="ar-SA"/>
      </w:rPr>
    </w:lvl>
    <w:lvl w:ilvl="2" w:tplc="790E8852">
      <w:numFmt w:val="bullet"/>
      <w:lvlText w:val="•"/>
      <w:lvlJc w:val="left"/>
      <w:pPr>
        <w:ind w:left="2708" w:hanging="226"/>
      </w:pPr>
      <w:rPr>
        <w:rFonts w:hint="default"/>
        <w:lang w:val="tr-TR" w:eastAsia="en-US" w:bidi="ar-SA"/>
      </w:rPr>
    </w:lvl>
    <w:lvl w:ilvl="3" w:tplc="1C6A6CF8">
      <w:numFmt w:val="bullet"/>
      <w:lvlText w:val="•"/>
      <w:lvlJc w:val="left"/>
      <w:pPr>
        <w:ind w:left="3612" w:hanging="226"/>
      </w:pPr>
      <w:rPr>
        <w:rFonts w:hint="default"/>
        <w:lang w:val="tr-TR" w:eastAsia="en-US" w:bidi="ar-SA"/>
      </w:rPr>
    </w:lvl>
    <w:lvl w:ilvl="4" w:tplc="E618DFE4">
      <w:numFmt w:val="bullet"/>
      <w:lvlText w:val="•"/>
      <w:lvlJc w:val="left"/>
      <w:pPr>
        <w:ind w:left="4516" w:hanging="226"/>
      </w:pPr>
      <w:rPr>
        <w:rFonts w:hint="default"/>
        <w:lang w:val="tr-TR" w:eastAsia="en-US" w:bidi="ar-SA"/>
      </w:rPr>
    </w:lvl>
    <w:lvl w:ilvl="5" w:tplc="CB7604B0">
      <w:numFmt w:val="bullet"/>
      <w:lvlText w:val="•"/>
      <w:lvlJc w:val="left"/>
      <w:pPr>
        <w:ind w:left="5420" w:hanging="226"/>
      </w:pPr>
      <w:rPr>
        <w:rFonts w:hint="default"/>
        <w:lang w:val="tr-TR" w:eastAsia="en-US" w:bidi="ar-SA"/>
      </w:rPr>
    </w:lvl>
    <w:lvl w:ilvl="6" w:tplc="0DAE38B2">
      <w:numFmt w:val="bullet"/>
      <w:lvlText w:val="•"/>
      <w:lvlJc w:val="left"/>
      <w:pPr>
        <w:ind w:left="6324" w:hanging="226"/>
      </w:pPr>
      <w:rPr>
        <w:rFonts w:hint="default"/>
        <w:lang w:val="tr-TR" w:eastAsia="en-US" w:bidi="ar-SA"/>
      </w:rPr>
    </w:lvl>
    <w:lvl w:ilvl="7" w:tplc="7084DB52">
      <w:numFmt w:val="bullet"/>
      <w:lvlText w:val="•"/>
      <w:lvlJc w:val="left"/>
      <w:pPr>
        <w:ind w:left="7228" w:hanging="226"/>
      </w:pPr>
      <w:rPr>
        <w:rFonts w:hint="default"/>
        <w:lang w:val="tr-TR" w:eastAsia="en-US" w:bidi="ar-SA"/>
      </w:rPr>
    </w:lvl>
    <w:lvl w:ilvl="8" w:tplc="7952DD8E">
      <w:numFmt w:val="bullet"/>
      <w:lvlText w:val="•"/>
      <w:lvlJc w:val="left"/>
      <w:pPr>
        <w:ind w:left="8132" w:hanging="226"/>
      </w:pPr>
      <w:rPr>
        <w:rFonts w:hint="default"/>
        <w:lang w:val="tr-TR" w:eastAsia="en-US" w:bidi="ar-SA"/>
      </w:rPr>
    </w:lvl>
  </w:abstractNum>
  <w:abstractNum w:abstractNumId="32" w15:restartNumberingAfterBreak="0">
    <w:nsid w:val="67CE1771"/>
    <w:multiLevelType w:val="multilevel"/>
    <w:tmpl w:val="D4B82F86"/>
    <w:lvl w:ilvl="0">
      <w:start w:val="1"/>
      <w:numFmt w:val="decimal"/>
      <w:lvlText w:val="%1."/>
      <w:lvlJc w:val="left"/>
      <w:pPr>
        <w:ind w:left="1020" w:hanging="360"/>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920" w:hanging="360"/>
        <w:jc w:val="right"/>
      </w:pPr>
      <w:rPr>
        <w:rFonts w:ascii="Times New Roman" w:eastAsia="Times New Roman" w:hAnsi="Times New Roman" w:cs="Times New Roman" w:hint="default"/>
        <w:b/>
        <w:bCs/>
        <w:i w:val="0"/>
        <w:iCs w:val="0"/>
        <w:spacing w:val="-3"/>
        <w:w w:val="100"/>
        <w:sz w:val="24"/>
        <w:szCs w:val="24"/>
        <w:lang w:val="tr-TR" w:eastAsia="en-US" w:bidi="ar-SA"/>
      </w:rPr>
    </w:lvl>
    <w:lvl w:ilvl="2">
      <w:start w:val="1"/>
      <w:numFmt w:val="decimal"/>
      <w:lvlText w:val="%1.%2.%3"/>
      <w:lvlJc w:val="left"/>
      <w:pPr>
        <w:ind w:left="1266" w:hanging="707"/>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461" w:hanging="707"/>
      </w:pPr>
      <w:rPr>
        <w:rFonts w:hint="default"/>
        <w:lang w:val="tr-TR" w:eastAsia="en-US" w:bidi="ar-SA"/>
      </w:rPr>
    </w:lvl>
    <w:lvl w:ilvl="4">
      <w:numFmt w:val="bullet"/>
      <w:lvlText w:val="•"/>
      <w:lvlJc w:val="left"/>
      <w:pPr>
        <w:ind w:left="3662" w:hanging="707"/>
      </w:pPr>
      <w:rPr>
        <w:rFonts w:hint="default"/>
        <w:lang w:val="tr-TR" w:eastAsia="en-US" w:bidi="ar-SA"/>
      </w:rPr>
    </w:lvl>
    <w:lvl w:ilvl="5">
      <w:numFmt w:val="bullet"/>
      <w:lvlText w:val="•"/>
      <w:lvlJc w:val="left"/>
      <w:pPr>
        <w:ind w:left="4863" w:hanging="707"/>
      </w:pPr>
      <w:rPr>
        <w:rFonts w:hint="default"/>
        <w:lang w:val="tr-TR" w:eastAsia="en-US" w:bidi="ar-SA"/>
      </w:rPr>
    </w:lvl>
    <w:lvl w:ilvl="6">
      <w:numFmt w:val="bullet"/>
      <w:lvlText w:val="•"/>
      <w:lvlJc w:val="left"/>
      <w:pPr>
        <w:ind w:left="6064" w:hanging="707"/>
      </w:pPr>
      <w:rPr>
        <w:rFonts w:hint="default"/>
        <w:lang w:val="tr-TR" w:eastAsia="en-US" w:bidi="ar-SA"/>
      </w:rPr>
    </w:lvl>
    <w:lvl w:ilvl="7">
      <w:numFmt w:val="bullet"/>
      <w:lvlText w:val="•"/>
      <w:lvlJc w:val="left"/>
      <w:pPr>
        <w:ind w:left="7265" w:hanging="707"/>
      </w:pPr>
      <w:rPr>
        <w:rFonts w:hint="default"/>
        <w:lang w:val="tr-TR" w:eastAsia="en-US" w:bidi="ar-SA"/>
      </w:rPr>
    </w:lvl>
    <w:lvl w:ilvl="8">
      <w:numFmt w:val="bullet"/>
      <w:lvlText w:val="•"/>
      <w:lvlJc w:val="left"/>
      <w:pPr>
        <w:ind w:left="8466" w:hanging="707"/>
      </w:pPr>
      <w:rPr>
        <w:rFonts w:hint="default"/>
        <w:lang w:val="tr-TR" w:eastAsia="en-US" w:bidi="ar-SA"/>
      </w:rPr>
    </w:lvl>
  </w:abstractNum>
  <w:abstractNum w:abstractNumId="33" w15:restartNumberingAfterBreak="0">
    <w:nsid w:val="753E10DA"/>
    <w:multiLevelType w:val="hybridMultilevel"/>
    <w:tmpl w:val="6262D954"/>
    <w:lvl w:ilvl="0" w:tplc="0F64EA7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FB22F0F6">
      <w:numFmt w:val="bullet"/>
      <w:lvlText w:val="•"/>
      <w:lvlJc w:val="left"/>
      <w:pPr>
        <w:ind w:left="1210" w:hanging="135"/>
      </w:pPr>
      <w:rPr>
        <w:rFonts w:hint="default"/>
        <w:lang w:val="tr-TR" w:eastAsia="en-US" w:bidi="ar-SA"/>
      </w:rPr>
    </w:lvl>
    <w:lvl w:ilvl="2" w:tplc="B14AD780">
      <w:numFmt w:val="bullet"/>
      <w:lvlText w:val="•"/>
      <w:lvlJc w:val="left"/>
      <w:pPr>
        <w:ind w:left="2300" w:hanging="135"/>
      </w:pPr>
      <w:rPr>
        <w:rFonts w:hint="default"/>
        <w:lang w:val="tr-TR" w:eastAsia="en-US" w:bidi="ar-SA"/>
      </w:rPr>
    </w:lvl>
    <w:lvl w:ilvl="3" w:tplc="C5A6F7F2">
      <w:numFmt w:val="bullet"/>
      <w:lvlText w:val="•"/>
      <w:lvlJc w:val="left"/>
      <w:pPr>
        <w:ind w:left="3390" w:hanging="135"/>
      </w:pPr>
      <w:rPr>
        <w:rFonts w:hint="default"/>
        <w:lang w:val="tr-TR" w:eastAsia="en-US" w:bidi="ar-SA"/>
      </w:rPr>
    </w:lvl>
    <w:lvl w:ilvl="4" w:tplc="B3CAF3A8">
      <w:numFmt w:val="bullet"/>
      <w:lvlText w:val="•"/>
      <w:lvlJc w:val="left"/>
      <w:pPr>
        <w:ind w:left="4480" w:hanging="135"/>
      </w:pPr>
      <w:rPr>
        <w:rFonts w:hint="default"/>
        <w:lang w:val="tr-TR" w:eastAsia="en-US" w:bidi="ar-SA"/>
      </w:rPr>
    </w:lvl>
    <w:lvl w:ilvl="5" w:tplc="F446D82A">
      <w:numFmt w:val="bullet"/>
      <w:lvlText w:val="•"/>
      <w:lvlJc w:val="left"/>
      <w:pPr>
        <w:ind w:left="5570" w:hanging="135"/>
      </w:pPr>
      <w:rPr>
        <w:rFonts w:hint="default"/>
        <w:lang w:val="tr-TR" w:eastAsia="en-US" w:bidi="ar-SA"/>
      </w:rPr>
    </w:lvl>
    <w:lvl w:ilvl="6" w:tplc="5184C0C0">
      <w:numFmt w:val="bullet"/>
      <w:lvlText w:val="•"/>
      <w:lvlJc w:val="left"/>
      <w:pPr>
        <w:ind w:left="6660" w:hanging="135"/>
      </w:pPr>
      <w:rPr>
        <w:rFonts w:hint="default"/>
        <w:lang w:val="tr-TR" w:eastAsia="en-US" w:bidi="ar-SA"/>
      </w:rPr>
    </w:lvl>
    <w:lvl w:ilvl="7" w:tplc="0CBA8C96">
      <w:numFmt w:val="bullet"/>
      <w:lvlText w:val="•"/>
      <w:lvlJc w:val="left"/>
      <w:pPr>
        <w:ind w:left="7750" w:hanging="135"/>
      </w:pPr>
      <w:rPr>
        <w:rFonts w:hint="default"/>
        <w:lang w:val="tr-TR" w:eastAsia="en-US" w:bidi="ar-SA"/>
      </w:rPr>
    </w:lvl>
    <w:lvl w:ilvl="8" w:tplc="E33046F2">
      <w:numFmt w:val="bullet"/>
      <w:lvlText w:val="•"/>
      <w:lvlJc w:val="left"/>
      <w:pPr>
        <w:ind w:left="8840" w:hanging="135"/>
      </w:pPr>
      <w:rPr>
        <w:rFonts w:hint="default"/>
        <w:lang w:val="tr-TR" w:eastAsia="en-US" w:bidi="ar-SA"/>
      </w:rPr>
    </w:lvl>
  </w:abstractNum>
  <w:abstractNum w:abstractNumId="34"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B2049C7"/>
    <w:multiLevelType w:val="multilevel"/>
    <w:tmpl w:val="7D40603C"/>
    <w:lvl w:ilvl="0">
      <w:start w:val="2"/>
      <w:numFmt w:val="upperLetter"/>
      <w:lvlText w:val="%1"/>
      <w:lvlJc w:val="left"/>
      <w:pPr>
        <w:ind w:left="1300" w:hanging="639"/>
      </w:pPr>
      <w:rPr>
        <w:rFonts w:hint="default"/>
        <w:lang w:val="tr-TR" w:eastAsia="en-US" w:bidi="ar-SA"/>
      </w:rPr>
    </w:lvl>
    <w:lvl w:ilvl="1">
      <w:start w:val="3"/>
      <w:numFmt w:val="decimal"/>
      <w:lvlText w:val="%1.%2"/>
      <w:lvlJc w:val="left"/>
      <w:pPr>
        <w:ind w:left="1300" w:hanging="639"/>
      </w:pPr>
      <w:rPr>
        <w:rFonts w:hint="default"/>
        <w:lang w:val="tr-TR" w:eastAsia="en-US" w:bidi="ar-SA"/>
      </w:rPr>
    </w:lvl>
    <w:lvl w:ilvl="2">
      <w:start w:val="1"/>
      <w:numFmt w:val="decimal"/>
      <w:lvlText w:val="%1.%2.%3."/>
      <w:lvlJc w:val="left"/>
      <w:pPr>
        <w:ind w:left="1300" w:hanging="639"/>
      </w:pPr>
      <w:rPr>
        <w:rFonts w:ascii="Times New Roman" w:eastAsia="Times New Roman" w:hAnsi="Times New Roman" w:cs="Times New Roman" w:hint="default"/>
        <w:b/>
        <w:bCs/>
        <w:i/>
        <w:iCs/>
        <w:spacing w:val="0"/>
        <w:w w:val="95"/>
        <w:sz w:val="24"/>
        <w:szCs w:val="24"/>
        <w:lang w:val="tr-TR" w:eastAsia="en-US" w:bidi="ar-SA"/>
      </w:rPr>
    </w:lvl>
    <w:lvl w:ilvl="3">
      <w:numFmt w:val="bullet"/>
      <w:lvlText w:val="•"/>
      <w:lvlJc w:val="left"/>
      <w:pPr>
        <w:ind w:left="4170" w:hanging="639"/>
      </w:pPr>
      <w:rPr>
        <w:rFonts w:hint="default"/>
        <w:lang w:val="tr-TR" w:eastAsia="en-US" w:bidi="ar-SA"/>
      </w:rPr>
    </w:lvl>
    <w:lvl w:ilvl="4">
      <w:numFmt w:val="bullet"/>
      <w:lvlText w:val="•"/>
      <w:lvlJc w:val="left"/>
      <w:pPr>
        <w:ind w:left="5127" w:hanging="639"/>
      </w:pPr>
      <w:rPr>
        <w:rFonts w:hint="default"/>
        <w:lang w:val="tr-TR" w:eastAsia="en-US" w:bidi="ar-SA"/>
      </w:rPr>
    </w:lvl>
    <w:lvl w:ilvl="5">
      <w:numFmt w:val="bullet"/>
      <w:lvlText w:val="•"/>
      <w:lvlJc w:val="left"/>
      <w:pPr>
        <w:ind w:left="6084" w:hanging="639"/>
      </w:pPr>
      <w:rPr>
        <w:rFonts w:hint="default"/>
        <w:lang w:val="tr-TR" w:eastAsia="en-US" w:bidi="ar-SA"/>
      </w:rPr>
    </w:lvl>
    <w:lvl w:ilvl="6">
      <w:numFmt w:val="bullet"/>
      <w:lvlText w:val="•"/>
      <w:lvlJc w:val="left"/>
      <w:pPr>
        <w:ind w:left="7041" w:hanging="639"/>
      </w:pPr>
      <w:rPr>
        <w:rFonts w:hint="default"/>
        <w:lang w:val="tr-TR" w:eastAsia="en-US" w:bidi="ar-SA"/>
      </w:rPr>
    </w:lvl>
    <w:lvl w:ilvl="7">
      <w:numFmt w:val="bullet"/>
      <w:lvlText w:val="•"/>
      <w:lvlJc w:val="left"/>
      <w:pPr>
        <w:ind w:left="7998" w:hanging="639"/>
      </w:pPr>
      <w:rPr>
        <w:rFonts w:hint="default"/>
        <w:lang w:val="tr-TR" w:eastAsia="en-US" w:bidi="ar-SA"/>
      </w:rPr>
    </w:lvl>
    <w:lvl w:ilvl="8">
      <w:numFmt w:val="bullet"/>
      <w:lvlText w:val="•"/>
      <w:lvlJc w:val="left"/>
      <w:pPr>
        <w:ind w:left="8955" w:hanging="639"/>
      </w:pPr>
      <w:rPr>
        <w:rFonts w:hint="default"/>
        <w:lang w:val="tr-TR" w:eastAsia="en-US" w:bidi="ar-SA"/>
      </w:rPr>
    </w:lvl>
  </w:abstractNum>
  <w:abstractNum w:abstractNumId="37" w15:restartNumberingAfterBreak="0">
    <w:nsid w:val="7B595C57"/>
    <w:multiLevelType w:val="hybridMultilevel"/>
    <w:tmpl w:val="67E8C332"/>
    <w:lvl w:ilvl="0" w:tplc="F7562546">
      <w:start w:val="1"/>
      <w:numFmt w:val="upperLetter"/>
      <w:lvlText w:val="%1)"/>
      <w:lvlJc w:val="left"/>
      <w:pPr>
        <w:ind w:left="920" w:hanging="360"/>
      </w:pPr>
      <w:rPr>
        <w:rFonts w:ascii="Times New Roman" w:eastAsia="Times New Roman" w:hAnsi="Times New Roman" w:cs="Times New Roman" w:hint="default"/>
        <w:b/>
        <w:bCs/>
        <w:i w:val="0"/>
        <w:iCs w:val="0"/>
        <w:spacing w:val="-1"/>
        <w:w w:val="100"/>
        <w:sz w:val="24"/>
        <w:szCs w:val="24"/>
        <w:lang w:val="tr-TR" w:eastAsia="en-US" w:bidi="ar-SA"/>
      </w:rPr>
    </w:lvl>
    <w:lvl w:ilvl="1" w:tplc="65AAA8C0">
      <w:start w:val="1"/>
      <w:numFmt w:val="decimal"/>
      <w:lvlText w:val="%2."/>
      <w:lvlJc w:val="left"/>
      <w:pPr>
        <w:ind w:left="560" w:hanging="259"/>
      </w:pPr>
      <w:rPr>
        <w:rFonts w:ascii="Times New Roman" w:eastAsia="Times New Roman" w:hAnsi="Times New Roman" w:cs="Times New Roman" w:hint="default"/>
        <w:b w:val="0"/>
        <w:bCs w:val="0"/>
        <w:i w:val="0"/>
        <w:iCs w:val="0"/>
        <w:spacing w:val="0"/>
        <w:w w:val="89"/>
        <w:sz w:val="24"/>
        <w:szCs w:val="24"/>
        <w:lang w:val="tr-TR" w:eastAsia="en-US" w:bidi="ar-SA"/>
      </w:rPr>
    </w:lvl>
    <w:lvl w:ilvl="2" w:tplc="46CC6600">
      <w:numFmt w:val="bullet"/>
      <w:lvlText w:val="•"/>
      <w:lvlJc w:val="left"/>
      <w:pPr>
        <w:ind w:left="920" w:hanging="259"/>
      </w:pPr>
      <w:rPr>
        <w:rFonts w:hint="default"/>
        <w:lang w:val="tr-TR" w:eastAsia="en-US" w:bidi="ar-SA"/>
      </w:rPr>
    </w:lvl>
    <w:lvl w:ilvl="3" w:tplc="7C66EF7E">
      <w:numFmt w:val="bullet"/>
      <w:lvlText w:val="•"/>
      <w:lvlJc w:val="left"/>
      <w:pPr>
        <w:ind w:left="2163" w:hanging="259"/>
      </w:pPr>
      <w:rPr>
        <w:rFonts w:hint="default"/>
        <w:lang w:val="tr-TR" w:eastAsia="en-US" w:bidi="ar-SA"/>
      </w:rPr>
    </w:lvl>
    <w:lvl w:ilvl="4" w:tplc="7786DB64">
      <w:numFmt w:val="bullet"/>
      <w:lvlText w:val="•"/>
      <w:lvlJc w:val="left"/>
      <w:pPr>
        <w:ind w:left="3407" w:hanging="259"/>
      </w:pPr>
      <w:rPr>
        <w:rFonts w:hint="default"/>
        <w:lang w:val="tr-TR" w:eastAsia="en-US" w:bidi="ar-SA"/>
      </w:rPr>
    </w:lvl>
    <w:lvl w:ilvl="5" w:tplc="28804008">
      <w:numFmt w:val="bullet"/>
      <w:lvlText w:val="•"/>
      <w:lvlJc w:val="left"/>
      <w:pPr>
        <w:ind w:left="4650" w:hanging="259"/>
      </w:pPr>
      <w:rPr>
        <w:rFonts w:hint="default"/>
        <w:lang w:val="tr-TR" w:eastAsia="en-US" w:bidi="ar-SA"/>
      </w:rPr>
    </w:lvl>
    <w:lvl w:ilvl="6" w:tplc="D390F7C6">
      <w:numFmt w:val="bullet"/>
      <w:lvlText w:val="•"/>
      <w:lvlJc w:val="left"/>
      <w:pPr>
        <w:ind w:left="5894" w:hanging="259"/>
      </w:pPr>
      <w:rPr>
        <w:rFonts w:hint="default"/>
        <w:lang w:val="tr-TR" w:eastAsia="en-US" w:bidi="ar-SA"/>
      </w:rPr>
    </w:lvl>
    <w:lvl w:ilvl="7" w:tplc="20E438DE">
      <w:numFmt w:val="bullet"/>
      <w:lvlText w:val="•"/>
      <w:lvlJc w:val="left"/>
      <w:pPr>
        <w:ind w:left="7138" w:hanging="259"/>
      </w:pPr>
      <w:rPr>
        <w:rFonts w:hint="default"/>
        <w:lang w:val="tr-TR" w:eastAsia="en-US" w:bidi="ar-SA"/>
      </w:rPr>
    </w:lvl>
    <w:lvl w:ilvl="8" w:tplc="EFF0664C">
      <w:numFmt w:val="bullet"/>
      <w:lvlText w:val="•"/>
      <w:lvlJc w:val="left"/>
      <w:pPr>
        <w:ind w:left="8381" w:hanging="259"/>
      </w:pPr>
      <w:rPr>
        <w:rFonts w:hint="default"/>
        <w:lang w:val="tr-TR" w:eastAsia="en-US" w:bidi="ar-SA"/>
      </w:rPr>
    </w:lvl>
  </w:abstractNum>
  <w:abstractNum w:abstractNumId="38" w15:restartNumberingAfterBreak="0">
    <w:nsid w:val="7EFD0866"/>
    <w:multiLevelType w:val="multilevel"/>
    <w:tmpl w:val="72C0D2A4"/>
    <w:lvl w:ilvl="0">
      <w:start w:val="1"/>
      <w:numFmt w:val="upperLetter"/>
      <w:lvlText w:val="%1."/>
      <w:lvlJc w:val="left"/>
      <w:pPr>
        <w:ind w:left="906" w:hanging="346"/>
        <w:jc w:val="right"/>
      </w:pPr>
      <w:rPr>
        <w:rFonts w:hint="default"/>
        <w:spacing w:val="0"/>
        <w:w w:val="99"/>
        <w:lang w:val="tr-TR" w:eastAsia="en-US" w:bidi="ar-SA"/>
      </w:rPr>
    </w:lvl>
    <w:lvl w:ilvl="1">
      <w:start w:val="1"/>
      <w:numFmt w:val="decimal"/>
      <w:lvlText w:val="%1.%2."/>
      <w:lvlJc w:val="left"/>
      <w:pPr>
        <w:ind w:left="1131" w:hanging="471"/>
      </w:pPr>
      <w:rPr>
        <w:rFonts w:ascii="Times New Roman" w:eastAsia="Times New Roman" w:hAnsi="Times New Roman" w:cs="Times New Roman" w:hint="default"/>
        <w:b/>
        <w:bCs/>
        <w:i w:val="0"/>
        <w:iCs w:val="0"/>
        <w:spacing w:val="-4"/>
        <w:w w:val="95"/>
        <w:sz w:val="24"/>
        <w:szCs w:val="24"/>
        <w:lang w:val="tr-TR" w:eastAsia="en-US" w:bidi="ar-SA"/>
      </w:rPr>
    </w:lvl>
    <w:lvl w:ilvl="2">
      <w:start w:val="1"/>
      <w:numFmt w:val="decimal"/>
      <w:lvlText w:val="%1.%2.%3."/>
      <w:lvlJc w:val="left"/>
      <w:pPr>
        <w:ind w:left="1300" w:hanging="639"/>
      </w:pPr>
      <w:rPr>
        <w:rFonts w:ascii="Times New Roman" w:eastAsia="Times New Roman" w:hAnsi="Times New Roman" w:cs="Times New Roman" w:hint="default"/>
        <w:b/>
        <w:bCs/>
        <w:i/>
        <w:iCs/>
        <w:spacing w:val="-7"/>
        <w:w w:val="100"/>
        <w:sz w:val="24"/>
        <w:szCs w:val="24"/>
        <w:lang w:val="tr-TR" w:eastAsia="en-US" w:bidi="ar-SA"/>
      </w:rPr>
    </w:lvl>
    <w:lvl w:ilvl="3">
      <w:start w:val="1"/>
      <w:numFmt w:val="lowerLetter"/>
      <w:lvlText w:val="%4)"/>
      <w:lvlJc w:val="left"/>
      <w:pPr>
        <w:ind w:left="1280" w:hanging="361"/>
      </w:pPr>
      <w:rPr>
        <w:rFonts w:ascii="Times New Roman" w:eastAsia="Times New Roman" w:hAnsi="Times New Roman" w:cs="Times New Roman" w:hint="default"/>
        <w:b/>
        <w:bCs/>
        <w:i w:val="0"/>
        <w:iCs w:val="0"/>
        <w:spacing w:val="0"/>
        <w:w w:val="100"/>
        <w:sz w:val="24"/>
        <w:szCs w:val="24"/>
        <w:lang w:val="tr-TR" w:eastAsia="en-US" w:bidi="ar-SA"/>
      </w:rPr>
    </w:lvl>
    <w:lvl w:ilvl="4">
      <w:numFmt w:val="bullet"/>
      <w:lvlText w:val="•"/>
      <w:lvlJc w:val="left"/>
      <w:pPr>
        <w:ind w:left="1300" w:hanging="361"/>
      </w:pPr>
      <w:rPr>
        <w:rFonts w:hint="default"/>
        <w:lang w:val="tr-TR" w:eastAsia="en-US" w:bidi="ar-SA"/>
      </w:rPr>
    </w:lvl>
    <w:lvl w:ilvl="5">
      <w:numFmt w:val="bullet"/>
      <w:lvlText w:val="•"/>
      <w:lvlJc w:val="left"/>
      <w:pPr>
        <w:ind w:left="2894" w:hanging="361"/>
      </w:pPr>
      <w:rPr>
        <w:rFonts w:hint="default"/>
        <w:lang w:val="tr-TR" w:eastAsia="en-US" w:bidi="ar-SA"/>
      </w:rPr>
    </w:lvl>
    <w:lvl w:ilvl="6">
      <w:numFmt w:val="bullet"/>
      <w:lvlText w:val="•"/>
      <w:lvlJc w:val="left"/>
      <w:pPr>
        <w:ind w:left="4489" w:hanging="361"/>
      </w:pPr>
      <w:rPr>
        <w:rFonts w:hint="default"/>
        <w:lang w:val="tr-TR" w:eastAsia="en-US" w:bidi="ar-SA"/>
      </w:rPr>
    </w:lvl>
    <w:lvl w:ilvl="7">
      <w:numFmt w:val="bullet"/>
      <w:lvlText w:val="•"/>
      <w:lvlJc w:val="left"/>
      <w:pPr>
        <w:ind w:left="6084" w:hanging="361"/>
      </w:pPr>
      <w:rPr>
        <w:rFonts w:hint="default"/>
        <w:lang w:val="tr-TR" w:eastAsia="en-US" w:bidi="ar-SA"/>
      </w:rPr>
    </w:lvl>
    <w:lvl w:ilvl="8">
      <w:numFmt w:val="bullet"/>
      <w:lvlText w:val="•"/>
      <w:lvlJc w:val="left"/>
      <w:pPr>
        <w:ind w:left="7679" w:hanging="361"/>
      </w:pPr>
      <w:rPr>
        <w:rFonts w:hint="default"/>
        <w:lang w:val="tr-TR" w:eastAsia="en-US" w:bidi="ar-SA"/>
      </w:rPr>
    </w:lvl>
  </w:abstractNum>
  <w:abstractNum w:abstractNumId="39" w15:restartNumberingAfterBreak="0">
    <w:nsid w:val="7F8560E5"/>
    <w:multiLevelType w:val="hybridMultilevel"/>
    <w:tmpl w:val="D982CE8A"/>
    <w:lvl w:ilvl="0" w:tplc="1C6230CA">
      <w:numFmt w:val="bullet"/>
      <w:lvlText w:val="•"/>
      <w:lvlJc w:val="left"/>
      <w:pPr>
        <w:ind w:left="119" w:hanging="135"/>
      </w:pPr>
      <w:rPr>
        <w:rFonts w:ascii="Times New Roman" w:eastAsia="Times New Roman" w:hAnsi="Times New Roman" w:cs="Times New Roman" w:hint="default"/>
        <w:b w:val="0"/>
        <w:bCs w:val="0"/>
        <w:i w:val="0"/>
        <w:iCs w:val="0"/>
        <w:spacing w:val="0"/>
        <w:w w:val="100"/>
        <w:sz w:val="22"/>
        <w:szCs w:val="22"/>
        <w:lang w:val="tr-TR" w:eastAsia="en-US" w:bidi="ar-SA"/>
      </w:rPr>
    </w:lvl>
    <w:lvl w:ilvl="1" w:tplc="23D29DC8">
      <w:numFmt w:val="bullet"/>
      <w:lvlText w:val="•"/>
      <w:lvlJc w:val="left"/>
      <w:pPr>
        <w:ind w:left="1210" w:hanging="135"/>
      </w:pPr>
      <w:rPr>
        <w:rFonts w:hint="default"/>
        <w:lang w:val="tr-TR" w:eastAsia="en-US" w:bidi="ar-SA"/>
      </w:rPr>
    </w:lvl>
    <w:lvl w:ilvl="2" w:tplc="A6626E64">
      <w:numFmt w:val="bullet"/>
      <w:lvlText w:val="•"/>
      <w:lvlJc w:val="left"/>
      <w:pPr>
        <w:ind w:left="2300" w:hanging="135"/>
      </w:pPr>
      <w:rPr>
        <w:rFonts w:hint="default"/>
        <w:lang w:val="tr-TR" w:eastAsia="en-US" w:bidi="ar-SA"/>
      </w:rPr>
    </w:lvl>
    <w:lvl w:ilvl="3" w:tplc="8466E59E">
      <w:numFmt w:val="bullet"/>
      <w:lvlText w:val="•"/>
      <w:lvlJc w:val="left"/>
      <w:pPr>
        <w:ind w:left="3390" w:hanging="135"/>
      </w:pPr>
      <w:rPr>
        <w:rFonts w:hint="default"/>
        <w:lang w:val="tr-TR" w:eastAsia="en-US" w:bidi="ar-SA"/>
      </w:rPr>
    </w:lvl>
    <w:lvl w:ilvl="4" w:tplc="7DAE03F8">
      <w:numFmt w:val="bullet"/>
      <w:lvlText w:val="•"/>
      <w:lvlJc w:val="left"/>
      <w:pPr>
        <w:ind w:left="4480" w:hanging="135"/>
      </w:pPr>
      <w:rPr>
        <w:rFonts w:hint="default"/>
        <w:lang w:val="tr-TR" w:eastAsia="en-US" w:bidi="ar-SA"/>
      </w:rPr>
    </w:lvl>
    <w:lvl w:ilvl="5" w:tplc="86A28422">
      <w:numFmt w:val="bullet"/>
      <w:lvlText w:val="•"/>
      <w:lvlJc w:val="left"/>
      <w:pPr>
        <w:ind w:left="5570" w:hanging="135"/>
      </w:pPr>
      <w:rPr>
        <w:rFonts w:hint="default"/>
        <w:lang w:val="tr-TR" w:eastAsia="en-US" w:bidi="ar-SA"/>
      </w:rPr>
    </w:lvl>
    <w:lvl w:ilvl="6" w:tplc="7576B7F4">
      <w:numFmt w:val="bullet"/>
      <w:lvlText w:val="•"/>
      <w:lvlJc w:val="left"/>
      <w:pPr>
        <w:ind w:left="6660" w:hanging="135"/>
      </w:pPr>
      <w:rPr>
        <w:rFonts w:hint="default"/>
        <w:lang w:val="tr-TR" w:eastAsia="en-US" w:bidi="ar-SA"/>
      </w:rPr>
    </w:lvl>
    <w:lvl w:ilvl="7" w:tplc="7AE667C6">
      <w:numFmt w:val="bullet"/>
      <w:lvlText w:val="•"/>
      <w:lvlJc w:val="left"/>
      <w:pPr>
        <w:ind w:left="7750" w:hanging="135"/>
      </w:pPr>
      <w:rPr>
        <w:rFonts w:hint="default"/>
        <w:lang w:val="tr-TR" w:eastAsia="en-US" w:bidi="ar-SA"/>
      </w:rPr>
    </w:lvl>
    <w:lvl w:ilvl="8" w:tplc="7E0CF250">
      <w:numFmt w:val="bullet"/>
      <w:lvlText w:val="•"/>
      <w:lvlJc w:val="left"/>
      <w:pPr>
        <w:ind w:left="8840" w:hanging="135"/>
      </w:pPr>
      <w:rPr>
        <w:rFonts w:hint="default"/>
        <w:lang w:val="tr-TR" w:eastAsia="en-US" w:bidi="ar-SA"/>
      </w:rPr>
    </w:lvl>
  </w:abstractNum>
  <w:num w:numId="1">
    <w:abstractNumId w:val="8"/>
  </w:num>
  <w:num w:numId="2">
    <w:abstractNumId w:val="19"/>
  </w:num>
  <w:num w:numId="3">
    <w:abstractNumId w:val="27"/>
  </w:num>
  <w:num w:numId="4">
    <w:abstractNumId w:val="35"/>
  </w:num>
  <w:num w:numId="5">
    <w:abstractNumId w:val="26"/>
  </w:num>
  <w:num w:numId="6">
    <w:abstractNumId w:val="34"/>
  </w:num>
  <w:num w:numId="7">
    <w:abstractNumId w:val="21"/>
  </w:num>
  <w:num w:numId="8">
    <w:abstractNumId w:val="29"/>
  </w:num>
  <w:num w:numId="9">
    <w:abstractNumId w:val="12"/>
  </w:num>
  <w:num w:numId="10">
    <w:abstractNumId w:val="14"/>
  </w:num>
  <w:num w:numId="11">
    <w:abstractNumId w:val="11"/>
  </w:num>
  <w:num w:numId="12">
    <w:abstractNumId w:val="1"/>
  </w:num>
  <w:num w:numId="13">
    <w:abstractNumId w:val="0"/>
  </w:num>
  <w:num w:numId="14">
    <w:abstractNumId w:val="6"/>
  </w:num>
  <w:num w:numId="15">
    <w:abstractNumId w:val="16"/>
  </w:num>
  <w:num w:numId="16">
    <w:abstractNumId w:val="33"/>
  </w:num>
  <w:num w:numId="17">
    <w:abstractNumId w:val="2"/>
  </w:num>
  <w:num w:numId="18">
    <w:abstractNumId w:val="4"/>
  </w:num>
  <w:num w:numId="19">
    <w:abstractNumId w:val="20"/>
  </w:num>
  <w:num w:numId="20">
    <w:abstractNumId w:val="39"/>
  </w:num>
  <w:num w:numId="21">
    <w:abstractNumId w:val="24"/>
  </w:num>
  <w:num w:numId="22">
    <w:abstractNumId w:val="7"/>
  </w:num>
  <w:num w:numId="23">
    <w:abstractNumId w:val="30"/>
  </w:num>
  <w:num w:numId="24">
    <w:abstractNumId w:val="13"/>
  </w:num>
  <w:num w:numId="25">
    <w:abstractNumId w:val="3"/>
  </w:num>
  <w:num w:numId="26">
    <w:abstractNumId w:val="22"/>
  </w:num>
  <w:num w:numId="27">
    <w:abstractNumId w:val="5"/>
  </w:num>
  <w:num w:numId="28">
    <w:abstractNumId w:val="23"/>
  </w:num>
  <w:num w:numId="29">
    <w:abstractNumId w:val="28"/>
  </w:num>
  <w:num w:numId="30">
    <w:abstractNumId w:val="31"/>
  </w:num>
  <w:num w:numId="31">
    <w:abstractNumId w:val="18"/>
  </w:num>
  <w:num w:numId="32">
    <w:abstractNumId w:val="9"/>
  </w:num>
  <w:num w:numId="33">
    <w:abstractNumId w:val="36"/>
  </w:num>
  <w:num w:numId="34">
    <w:abstractNumId w:val="17"/>
  </w:num>
  <w:num w:numId="35">
    <w:abstractNumId w:val="10"/>
  </w:num>
  <w:num w:numId="36">
    <w:abstractNumId w:val="37"/>
  </w:num>
  <w:num w:numId="37">
    <w:abstractNumId w:val="38"/>
  </w:num>
  <w:num w:numId="38">
    <w:abstractNumId w:val="25"/>
  </w:num>
  <w:num w:numId="39">
    <w:abstractNumId w:val="32"/>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90"/>
    <w:rsid w:val="0001642A"/>
    <w:rsid w:val="00053E62"/>
    <w:rsid w:val="000632A0"/>
    <w:rsid w:val="000A16F4"/>
    <w:rsid w:val="000B3D26"/>
    <w:rsid w:val="000C057A"/>
    <w:rsid w:val="000D6577"/>
    <w:rsid w:val="000E3115"/>
    <w:rsid w:val="00103D03"/>
    <w:rsid w:val="00163644"/>
    <w:rsid w:val="001D06F5"/>
    <w:rsid w:val="002925C5"/>
    <w:rsid w:val="002D07CB"/>
    <w:rsid w:val="00346321"/>
    <w:rsid w:val="0039203B"/>
    <w:rsid w:val="003C0C97"/>
    <w:rsid w:val="00405CB7"/>
    <w:rsid w:val="00477782"/>
    <w:rsid w:val="0049168D"/>
    <w:rsid w:val="00497390"/>
    <w:rsid w:val="004E1BE7"/>
    <w:rsid w:val="004E4805"/>
    <w:rsid w:val="00504B23"/>
    <w:rsid w:val="00525E89"/>
    <w:rsid w:val="005D1480"/>
    <w:rsid w:val="005F7236"/>
    <w:rsid w:val="00615BBB"/>
    <w:rsid w:val="00644FAB"/>
    <w:rsid w:val="00667B9E"/>
    <w:rsid w:val="006E7C98"/>
    <w:rsid w:val="007313E4"/>
    <w:rsid w:val="00737FE6"/>
    <w:rsid w:val="008044C7"/>
    <w:rsid w:val="00817325"/>
    <w:rsid w:val="00857A29"/>
    <w:rsid w:val="008A0DB5"/>
    <w:rsid w:val="008B69A6"/>
    <w:rsid w:val="008C380D"/>
    <w:rsid w:val="008D48A9"/>
    <w:rsid w:val="0090471D"/>
    <w:rsid w:val="00911C61"/>
    <w:rsid w:val="009277D4"/>
    <w:rsid w:val="009850BF"/>
    <w:rsid w:val="0098511B"/>
    <w:rsid w:val="009A3158"/>
    <w:rsid w:val="00A21F4C"/>
    <w:rsid w:val="00A56EA2"/>
    <w:rsid w:val="00A96833"/>
    <w:rsid w:val="00A9733D"/>
    <w:rsid w:val="00AB2333"/>
    <w:rsid w:val="00AE2D81"/>
    <w:rsid w:val="00B0016F"/>
    <w:rsid w:val="00B77DC5"/>
    <w:rsid w:val="00B8269E"/>
    <w:rsid w:val="00BA6700"/>
    <w:rsid w:val="00BC064A"/>
    <w:rsid w:val="00BC3FCB"/>
    <w:rsid w:val="00C406C7"/>
    <w:rsid w:val="00C61E2B"/>
    <w:rsid w:val="00CC5B4E"/>
    <w:rsid w:val="00D24E1B"/>
    <w:rsid w:val="00D416D0"/>
    <w:rsid w:val="00D6478F"/>
    <w:rsid w:val="00DD107F"/>
    <w:rsid w:val="00E83A50"/>
    <w:rsid w:val="00EA5F0E"/>
    <w:rsid w:val="00F24BD7"/>
    <w:rsid w:val="00F331A9"/>
    <w:rsid w:val="00F43991"/>
    <w:rsid w:val="00FC20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827A654-5604-447D-A8DE-17AF20AC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857A29"/>
    <w:pPr>
      <w:widowControl w:val="0"/>
      <w:spacing w:before="59" w:after="0" w:line="240" w:lineRule="auto"/>
      <w:ind w:right="63"/>
      <w:jc w:val="both"/>
      <w:outlineLvl w:val="0"/>
    </w:pPr>
    <w:rPr>
      <w:rFonts w:ascii="CamberW04-Regular" w:eastAsia="Times New Roman" w:hAnsi="CamberW04-Regular" w:cs="Calibri"/>
      <w:b/>
      <w:bCs/>
      <w:noProof/>
      <w:color w:val="2E74B5" w:themeColor="accent1" w:themeShade="BF"/>
      <w:spacing w:val="-2"/>
      <w:sz w:val="32"/>
      <w:szCs w:val="32"/>
      <w:lang w:eastAsia="tr-TR"/>
    </w:rPr>
  </w:style>
  <w:style w:type="paragraph" w:styleId="Balk2">
    <w:name w:val="heading 2"/>
    <w:basedOn w:val="Normal"/>
    <w:link w:val="Balk2Char"/>
    <w:uiPriority w:val="1"/>
    <w:unhideWhenUsed/>
    <w:qFormat/>
    <w:rsid w:val="00857A29"/>
    <w:pPr>
      <w:widowControl w:val="0"/>
      <w:spacing w:after="0" w:line="240" w:lineRule="auto"/>
      <w:ind w:right="63"/>
      <w:jc w:val="both"/>
      <w:outlineLvl w:val="1"/>
    </w:pPr>
    <w:rPr>
      <w:rFonts w:ascii="CamberW04-Regular" w:eastAsia="CamberW04-Regular" w:hAnsi="CamberW04-Regular" w:cs="CamberW04-Regular"/>
      <w:b/>
      <w:bCs/>
      <w:noProof/>
      <w:sz w:val="24"/>
      <w:szCs w:val="28"/>
      <w:lang w:eastAsia="tr-TR"/>
    </w:rPr>
  </w:style>
  <w:style w:type="paragraph" w:styleId="Balk3">
    <w:name w:val="heading 3"/>
    <w:basedOn w:val="Normal"/>
    <w:next w:val="Normal"/>
    <w:link w:val="Balk3Char"/>
    <w:uiPriority w:val="1"/>
    <w:unhideWhenUsed/>
    <w:qFormat/>
    <w:rsid w:val="000C05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1"/>
    <w:unhideWhenUsed/>
    <w:qFormat/>
    <w:rsid w:val="000C057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1"/>
    <w:unhideWhenUsed/>
    <w:qFormat/>
    <w:rsid w:val="000C057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3644"/>
    <w:pPr>
      <w:ind w:left="720"/>
      <w:contextualSpacing/>
    </w:pPr>
  </w:style>
  <w:style w:type="table" w:styleId="TabloKlavuzu">
    <w:name w:val="Table Grid"/>
    <w:basedOn w:val="NormalTablo"/>
    <w:uiPriority w:val="39"/>
    <w:rsid w:val="00163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857A29"/>
    <w:rPr>
      <w:rFonts w:ascii="CamberW04-Regular" w:eastAsia="Times New Roman" w:hAnsi="CamberW04-Regular" w:cs="Calibri"/>
      <w:b/>
      <w:bCs/>
      <w:noProof/>
      <w:color w:val="2E74B5" w:themeColor="accent1" w:themeShade="BF"/>
      <w:spacing w:val="-2"/>
      <w:sz w:val="32"/>
      <w:szCs w:val="32"/>
      <w:lang w:eastAsia="tr-TR"/>
    </w:rPr>
  </w:style>
  <w:style w:type="character" w:customStyle="1" w:styleId="Balk2Char">
    <w:name w:val="Başlık 2 Char"/>
    <w:basedOn w:val="VarsaylanParagrafYazTipi"/>
    <w:link w:val="Balk2"/>
    <w:uiPriority w:val="1"/>
    <w:rsid w:val="00857A29"/>
    <w:rPr>
      <w:rFonts w:ascii="CamberW04-Regular" w:eastAsia="CamberW04-Regular" w:hAnsi="CamberW04-Regular" w:cs="CamberW04-Regular"/>
      <w:b/>
      <w:bCs/>
      <w:noProof/>
      <w:sz w:val="24"/>
      <w:szCs w:val="28"/>
      <w:lang w:eastAsia="tr-TR"/>
    </w:rPr>
  </w:style>
  <w:style w:type="character" w:customStyle="1" w:styleId="Balk3Char">
    <w:name w:val="Başlık 3 Char"/>
    <w:basedOn w:val="VarsaylanParagrafYazTipi"/>
    <w:link w:val="Balk3"/>
    <w:uiPriority w:val="1"/>
    <w:rsid w:val="000C057A"/>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0C057A"/>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0C057A"/>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0C05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2">
    <w:name w:val="toc 2"/>
    <w:basedOn w:val="Normal"/>
    <w:uiPriority w:val="1"/>
    <w:qFormat/>
    <w:rsid w:val="000C057A"/>
    <w:pPr>
      <w:widowControl w:val="0"/>
      <w:autoSpaceDE w:val="0"/>
      <w:autoSpaceDN w:val="0"/>
      <w:spacing w:before="174" w:after="0" w:line="240" w:lineRule="auto"/>
      <w:ind w:left="457"/>
    </w:pPr>
    <w:rPr>
      <w:rFonts w:ascii="Times New Roman" w:eastAsia="Times New Roman" w:hAnsi="Times New Roman" w:cs="Times New Roman"/>
      <w:b/>
      <w:bCs/>
    </w:rPr>
  </w:style>
  <w:style w:type="paragraph" w:styleId="T3">
    <w:name w:val="toc 3"/>
    <w:basedOn w:val="Normal"/>
    <w:uiPriority w:val="1"/>
    <w:qFormat/>
    <w:rsid w:val="000C057A"/>
    <w:pPr>
      <w:widowControl w:val="0"/>
      <w:autoSpaceDE w:val="0"/>
      <w:autoSpaceDN w:val="0"/>
      <w:spacing w:before="174" w:after="0" w:line="240" w:lineRule="auto"/>
      <w:ind w:left="1107" w:hanging="434"/>
    </w:pPr>
    <w:rPr>
      <w:rFonts w:ascii="Times New Roman" w:eastAsia="Times New Roman" w:hAnsi="Times New Roman" w:cs="Times New Roman"/>
      <w:b/>
      <w:bCs/>
    </w:rPr>
  </w:style>
  <w:style w:type="paragraph" w:styleId="GvdeMetni">
    <w:name w:val="Body Text"/>
    <w:basedOn w:val="Normal"/>
    <w:link w:val="GvdeMetniChar"/>
    <w:uiPriority w:val="1"/>
    <w:qFormat/>
    <w:rsid w:val="000C057A"/>
    <w:pPr>
      <w:widowControl w:val="0"/>
      <w:autoSpaceDE w:val="0"/>
      <w:autoSpaceDN w:val="0"/>
      <w:spacing w:after="0" w:line="240" w:lineRule="auto"/>
    </w:pPr>
    <w:rPr>
      <w:rFonts w:ascii="Times New Roman" w:eastAsia="Times New Roman" w:hAnsi="Times New Roman" w:cs="Times New Roman"/>
      <w:i/>
      <w:iCs/>
    </w:rPr>
  </w:style>
  <w:style w:type="character" w:customStyle="1" w:styleId="GvdeMetniChar">
    <w:name w:val="Gövde Metni Char"/>
    <w:basedOn w:val="VarsaylanParagrafYazTipi"/>
    <w:link w:val="GvdeMetni"/>
    <w:uiPriority w:val="1"/>
    <w:rsid w:val="000C057A"/>
    <w:rPr>
      <w:rFonts w:ascii="Times New Roman" w:eastAsia="Times New Roman" w:hAnsi="Times New Roman" w:cs="Times New Roman"/>
      <w:i/>
      <w:iCs/>
    </w:rPr>
  </w:style>
  <w:style w:type="paragraph" w:styleId="KonuBal">
    <w:name w:val="Title"/>
    <w:basedOn w:val="Normal"/>
    <w:link w:val="KonuBalChar"/>
    <w:uiPriority w:val="1"/>
    <w:qFormat/>
    <w:rsid w:val="000C057A"/>
    <w:pPr>
      <w:widowControl w:val="0"/>
      <w:autoSpaceDE w:val="0"/>
      <w:autoSpaceDN w:val="0"/>
      <w:spacing w:after="0" w:line="240" w:lineRule="auto"/>
      <w:ind w:right="69"/>
      <w:jc w:val="center"/>
    </w:pPr>
    <w:rPr>
      <w:rFonts w:ascii="Times New Roman" w:eastAsia="Times New Roman" w:hAnsi="Times New Roman" w:cs="Times New Roman"/>
      <w:b/>
      <w:bCs/>
      <w:sz w:val="40"/>
      <w:szCs w:val="40"/>
    </w:rPr>
  </w:style>
  <w:style w:type="character" w:customStyle="1" w:styleId="KonuBalChar">
    <w:name w:val="Konu Başlığı Char"/>
    <w:basedOn w:val="VarsaylanParagrafYazTipi"/>
    <w:link w:val="KonuBal"/>
    <w:uiPriority w:val="1"/>
    <w:rsid w:val="000C057A"/>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0C057A"/>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0C05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057A"/>
  </w:style>
  <w:style w:type="paragraph" w:styleId="AltBilgi">
    <w:name w:val="footer"/>
    <w:basedOn w:val="Normal"/>
    <w:link w:val="AltBilgiChar"/>
    <w:uiPriority w:val="99"/>
    <w:unhideWhenUsed/>
    <w:rsid w:val="000C05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057A"/>
  </w:style>
  <w:style w:type="numbering" w:customStyle="1" w:styleId="ListeYok1">
    <w:name w:val="Liste Yok1"/>
    <w:next w:val="ListeYok"/>
    <w:uiPriority w:val="99"/>
    <w:semiHidden/>
    <w:unhideWhenUsed/>
    <w:rsid w:val="00E83A50"/>
  </w:style>
  <w:style w:type="character" w:customStyle="1" w:styleId="Kpr1">
    <w:name w:val="Köprü1"/>
    <w:basedOn w:val="VarsaylanParagrafYazTipi"/>
    <w:uiPriority w:val="99"/>
    <w:unhideWhenUsed/>
    <w:rsid w:val="00E83A50"/>
    <w:rPr>
      <w:color w:val="0000FF"/>
      <w:u w:val="single"/>
    </w:rPr>
  </w:style>
  <w:style w:type="paragraph" w:styleId="NormalWeb">
    <w:name w:val="Normal (Web)"/>
    <w:basedOn w:val="Normal"/>
    <w:uiPriority w:val="99"/>
    <w:rsid w:val="00E83A50"/>
    <w:pPr>
      <w:spacing w:before="100" w:beforeAutospacing="1" w:after="100" w:afterAutospacing="1" w:line="240" w:lineRule="auto"/>
    </w:pPr>
    <w:rPr>
      <w:rFonts w:ascii="Times New Roman" w:eastAsia="Times New Roman" w:hAnsi="Times New Roman" w:cs="Times New Roman"/>
      <w:color w:val="0099FF"/>
      <w:sz w:val="24"/>
      <w:szCs w:val="24"/>
      <w:lang w:eastAsia="tr-TR"/>
    </w:rPr>
  </w:style>
  <w:style w:type="paragraph" w:styleId="BalonMetni">
    <w:name w:val="Balloon Text"/>
    <w:basedOn w:val="Normal"/>
    <w:link w:val="BalonMetniChar"/>
    <w:uiPriority w:val="99"/>
    <w:semiHidden/>
    <w:unhideWhenUsed/>
    <w:rsid w:val="00E83A50"/>
    <w:pPr>
      <w:widowControl w:val="0"/>
      <w:autoSpaceDE w:val="0"/>
      <w:autoSpaceDN w:val="0"/>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E83A50"/>
    <w:rPr>
      <w:rFonts w:ascii="Segoe UI" w:eastAsia="Times New Roman" w:hAnsi="Segoe UI" w:cs="Segoe UI"/>
      <w:sz w:val="18"/>
      <w:szCs w:val="18"/>
    </w:rPr>
  </w:style>
  <w:style w:type="character" w:styleId="Kpr">
    <w:name w:val="Hyperlink"/>
    <w:basedOn w:val="VarsaylanParagrafYazTipi"/>
    <w:uiPriority w:val="99"/>
    <w:unhideWhenUsed/>
    <w:rsid w:val="00E83A50"/>
    <w:rPr>
      <w:color w:val="0563C1" w:themeColor="hyperlink"/>
      <w:u w:val="single"/>
    </w:rPr>
  </w:style>
  <w:style w:type="paragraph" w:customStyle="1" w:styleId="nor">
    <w:name w:val="nor"/>
    <w:basedOn w:val="Normal"/>
    <w:rsid w:val="000B3D2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4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piisleri.aksaray.edu.tr/Teskilat-Semasi" TargetMode="External"/><Relationship Id="rId13" Type="http://schemas.openxmlformats.org/officeDocument/2006/relationships/hyperlink" Target="https://yapiisleri.aksaray.edu.tr/Stratejik-P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apiisleri.aksaray.edu.tr/Faliyet-Rap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piisleri.aksaray.edu.tr/Stratejik-Pl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apiisleri.aksaray.edu.tr/Faliyet-Raporu" TargetMode="External"/><Relationship Id="rId4" Type="http://schemas.openxmlformats.org/officeDocument/2006/relationships/settings" Target="settings.xml"/><Relationship Id="rId9" Type="http://schemas.openxmlformats.org/officeDocument/2006/relationships/hyperlink" Target="https://yapiisleri.aksaray.edu.tr/Teskilat-Semasi" TargetMode="External"/><Relationship Id="rId14" Type="http://schemas.openxmlformats.org/officeDocument/2006/relationships/hyperlink" Target="https://yapiisleri.aksaray.edu.tr/is-Akis-Semal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046C-EB09-4AD3-A88D-5C2982C2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4464</Words>
  <Characters>25446</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2024-12-18T12:33:00Z</cp:lastPrinted>
  <dcterms:created xsi:type="dcterms:W3CDTF">2025-02-17T07:51:00Z</dcterms:created>
  <dcterms:modified xsi:type="dcterms:W3CDTF">2025-02-17T07:51:00Z</dcterms:modified>
</cp:coreProperties>
</file>